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F07" w:rsidRDefault="0045754C" w:rsidP="0045754C">
      <w:pPr>
        <w:tabs>
          <w:tab w:val="left" w:pos="916"/>
        </w:tabs>
        <w:ind w:firstLine="5812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Додаток </w:t>
      </w:r>
      <w:r w:rsidR="00AF2F07">
        <w:rPr>
          <w:color w:val="000000"/>
          <w:sz w:val="26"/>
          <w:szCs w:val="26"/>
        </w:rPr>
        <w:t xml:space="preserve"> 4</w:t>
      </w:r>
    </w:p>
    <w:p w:rsidR="00AF2F07" w:rsidRDefault="00AF2F07" w:rsidP="00DD056B">
      <w:pPr>
        <w:tabs>
          <w:tab w:val="left" w:pos="916"/>
        </w:tabs>
        <w:ind w:firstLine="5812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до Статуту</w:t>
      </w:r>
      <w:r>
        <w:rPr>
          <w:b/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Херсонської міської </w:t>
      </w:r>
    </w:p>
    <w:p w:rsidR="00AF2F07" w:rsidRDefault="00AF2F07" w:rsidP="00DD056B">
      <w:pPr>
        <w:tabs>
          <w:tab w:val="left" w:pos="916"/>
        </w:tabs>
        <w:ind w:firstLine="5812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територіальної</w:t>
      </w:r>
      <w:r w:rsidR="0045754C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громади</w:t>
      </w:r>
    </w:p>
    <w:p w:rsidR="00AF2F07" w:rsidRDefault="00AF2F07" w:rsidP="00AF2F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6"/>
          <w:szCs w:val="26"/>
        </w:rPr>
      </w:pPr>
    </w:p>
    <w:p w:rsidR="00AF2F07" w:rsidRDefault="00AF2F07" w:rsidP="00AF2F07">
      <w:pPr>
        <w:widowControl w:val="0"/>
        <w:tabs>
          <w:tab w:val="left" w:pos="916"/>
        </w:tabs>
        <w:ind w:firstLine="426"/>
        <w:jc w:val="center"/>
        <w:rPr>
          <w:color w:val="000000"/>
          <w:sz w:val="26"/>
          <w:szCs w:val="26"/>
        </w:rPr>
      </w:pPr>
    </w:p>
    <w:p w:rsidR="00AF2F07" w:rsidRPr="00DD056B" w:rsidRDefault="00AF2F07" w:rsidP="00AF2F07">
      <w:pPr>
        <w:widowControl w:val="0"/>
        <w:tabs>
          <w:tab w:val="left" w:pos="916"/>
        </w:tabs>
        <w:ind w:firstLine="426"/>
        <w:jc w:val="center"/>
        <w:rPr>
          <w:color w:val="000000"/>
          <w:sz w:val="26"/>
          <w:szCs w:val="26"/>
        </w:rPr>
      </w:pPr>
      <w:r w:rsidRPr="00DD056B">
        <w:rPr>
          <w:smallCaps/>
          <w:color w:val="000000"/>
          <w:sz w:val="26"/>
          <w:szCs w:val="26"/>
        </w:rPr>
        <w:t xml:space="preserve">ПОЛОЖЕННЯ </w:t>
      </w:r>
    </w:p>
    <w:p w:rsidR="00AF2F07" w:rsidRPr="00DD056B" w:rsidRDefault="00AF2F07" w:rsidP="00AF2F07">
      <w:pPr>
        <w:widowControl w:val="0"/>
        <w:tabs>
          <w:tab w:val="left" w:pos="916"/>
        </w:tabs>
        <w:ind w:firstLine="426"/>
        <w:jc w:val="center"/>
        <w:rPr>
          <w:color w:val="000000"/>
          <w:sz w:val="26"/>
          <w:szCs w:val="26"/>
        </w:rPr>
      </w:pPr>
      <w:r w:rsidRPr="00DD056B">
        <w:rPr>
          <w:smallCaps/>
          <w:color w:val="000000"/>
          <w:sz w:val="26"/>
          <w:szCs w:val="26"/>
        </w:rPr>
        <w:t xml:space="preserve">ПРО ПУБЛІЧНІ КОНСУЛЬТАЦІЇ В ХЕРСОНСЬКІЙ МІСЬКІЙ </w:t>
      </w:r>
      <w:r w:rsidRPr="00DD056B">
        <w:rPr>
          <w:smallCaps/>
          <w:sz w:val="26"/>
          <w:szCs w:val="26"/>
        </w:rPr>
        <w:t xml:space="preserve"> </w:t>
      </w:r>
      <w:r w:rsidRPr="00DD056B">
        <w:rPr>
          <w:smallCaps/>
          <w:color w:val="000000"/>
          <w:sz w:val="26"/>
          <w:szCs w:val="26"/>
        </w:rPr>
        <w:t xml:space="preserve"> ТЕРИТОРІАЛЬНІЙ ГРОМАДІ</w:t>
      </w:r>
    </w:p>
    <w:p w:rsidR="00AF2F07" w:rsidRDefault="00AF2F07" w:rsidP="00AF2F07">
      <w:pPr>
        <w:widowControl w:val="0"/>
        <w:tabs>
          <w:tab w:val="left" w:pos="916"/>
        </w:tabs>
        <w:ind w:firstLine="426"/>
        <w:jc w:val="both"/>
        <w:rPr>
          <w:color w:val="000000"/>
          <w:sz w:val="26"/>
          <w:szCs w:val="26"/>
        </w:rPr>
      </w:pPr>
    </w:p>
    <w:p w:rsidR="00AF2F07" w:rsidRDefault="00AF2F07" w:rsidP="00DD056B">
      <w:pPr>
        <w:widowControl w:val="0"/>
        <w:tabs>
          <w:tab w:val="left" w:pos="916"/>
        </w:tabs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1. Положення про публічні консультації (далі – Положення)  визначає основні вимоги до організації і проведення міським головою, Херсонською міською радою та її виконавчими органами,   старостою (далі</w:t>
      </w:r>
      <w:r w:rsidR="00DD056B">
        <w:rPr>
          <w:color w:val="000000"/>
          <w:sz w:val="26"/>
          <w:szCs w:val="26"/>
        </w:rPr>
        <w:t xml:space="preserve"> – </w:t>
      </w:r>
      <w:r>
        <w:rPr>
          <w:color w:val="000000"/>
          <w:sz w:val="26"/>
          <w:szCs w:val="26"/>
        </w:rPr>
        <w:t>ОМС) консультацій з громадськістю з питань, що належать до їхньої компетенції</w:t>
      </w:r>
      <w:r>
        <w:rPr>
          <w:b/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(далі</w:t>
      </w:r>
      <w:r w:rsidR="00DD056B">
        <w:rPr>
          <w:color w:val="000000"/>
          <w:sz w:val="26"/>
          <w:szCs w:val="26"/>
        </w:rPr>
        <w:t xml:space="preserve"> – </w:t>
      </w:r>
      <w:r>
        <w:rPr>
          <w:color w:val="000000"/>
          <w:sz w:val="26"/>
          <w:szCs w:val="26"/>
        </w:rPr>
        <w:t xml:space="preserve">консультації з громадськістю). </w:t>
      </w:r>
    </w:p>
    <w:p w:rsidR="00AF2F07" w:rsidRDefault="00AF2F07" w:rsidP="00AF2F07">
      <w:pPr>
        <w:widowControl w:val="0"/>
        <w:tabs>
          <w:tab w:val="left" w:pos="916"/>
        </w:tabs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2. Публічні консультації є однією з форм участі жителів Херсонської міської територіальної громади (далі – територіальна громада) у місцевому самоврядуванні. Їх проводять з метою забезпечення участі жителів територіальної громади у вирішенні питань місцевого значення, надання можливості для  вільного доступу до інформації про діяльність ОМС, їх</w:t>
      </w:r>
      <w:r w:rsidR="00DD056B">
        <w:rPr>
          <w:color w:val="000000"/>
          <w:sz w:val="26"/>
          <w:szCs w:val="26"/>
        </w:rPr>
        <w:t>ніх</w:t>
      </w:r>
      <w:r>
        <w:rPr>
          <w:color w:val="000000"/>
          <w:sz w:val="26"/>
          <w:szCs w:val="26"/>
        </w:rPr>
        <w:t xml:space="preserve"> посадових та службових осіб, а також забезпечення гласності, відкритості та прозорості їхньої діяльності. </w:t>
      </w:r>
    </w:p>
    <w:p w:rsidR="00AF2F07" w:rsidRDefault="00AF2F07" w:rsidP="00AF2F07">
      <w:pPr>
        <w:widowControl w:val="0"/>
        <w:tabs>
          <w:tab w:val="left" w:pos="916"/>
        </w:tabs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3. Результати проведення консультацій з громадськістю враховує ОМС під час прийняття остаточного рішення і в подальшій  роботі. </w:t>
      </w:r>
    </w:p>
    <w:p w:rsidR="00AF2F07" w:rsidRDefault="00AF2F07" w:rsidP="00AF2F07">
      <w:pPr>
        <w:widowControl w:val="0"/>
        <w:tabs>
          <w:tab w:val="left" w:pos="916"/>
        </w:tabs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4. Публічні консультації організує і проводить ОМС, який є розробником </w:t>
      </w:r>
      <w:proofErr w:type="spellStart"/>
      <w:r>
        <w:rPr>
          <w:color w:val="000000"/>
          <w:sz w:val="26"/>
          <w:szCs w:val="26"/>
        </w:rPr>
        <w:t>проєкту</w:t>
      </w:r>
      <w:proofErr w:type="spellEnd"/>
      <w:r>
        <w:rPr>
          <w:color w:val="000000"/>
          <w:sz w:val="26"/>
          <w:szCs w:val="26"/>
        </w:rPr>
        <w:t xml:space="preserve"> нормативно-правового акт</w:t>
      </w:r>
      <w:r w:rsidR="00DD056B">
        <w:rPr>
          <w:color w:val="000000"/>
          <w:sz w:val="26"/>
          <w:szCs w:val="26"/>
        </w:rPr>
        <w:t>а</w:t>
      </w:r>
      <w:r>
        <w:rPr>
          <w:color w:val="000000"/>
          <w:sz w:val="26"/>
          <w:szCs w:val="26"/>
        </w:rPr>
        <w:t xml:space="preserve"> або готує пропозиції щодо вирішення певного питання, за допомогою відповідальної посадової особи чи структурного підрозділу з питань громадської участі (далі – відповідальний орган). </w:t>
      </w:r>
    </w:p>
    <w:p w:rsidR="00AF2F07" w:rsidRDefault="00AF2F07" w:rsidP="00AF2F07">
      <w:pPr>
        <w:widowControl w:val="0"/>
        <w:tabs>
          <w:tab w:val="left" w:pos="916"/>
        </w:tabs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5. Відповідальний орган щороку складає орієнтовний план проведення консультацій з громадськістю (далі – орієнтовний план) з урахуванням пропозиції ОМС, громадських рад та інших консультативно-дорадчих органів</w:t>
      </w:r>
      <w:r w:rsidR="00DD056B">
        <w:rPr>
          <w:color w:val="000000"/>
          <w:sz w:val="26"/>
          <w:szCs w:val="26"/>
        </w:rPr>
        <w:t>,</w:t>
      </w:r>
      <w:r>
        <w:rPr>
          <w:color w:val="000000"/>
          <w:sz w:val="26"/>
          <w:szCs w:val="26"/>
        </w:rPr>
        <w:t xml:space="preserve"> утворених при ОМС (далі – громадська рада), жителів територіальної громади, громадських об’єднань, органів самоорганізації населення, а також результатів проведення попередніх консультацій з громадськістю. </w:t>
      </w:r>
    </w:p>
    <w:p w:rsidR="00AF2F07" w:rsidRDefault="00AF2F07" w:rsidP="00AF2F07">
      <w:pPr>
        <w:widowControl w:val="0"/>
        <w:tabs>
          <w:tab w:val="left" w:pos="916"/>
        </w:tabs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Інформацію, пов’язану з організацією та проведенням консультацій з громадськістю, оприлюднюють у спеціально створеній рубриці «Громадські обговорення, слухання, місцеві ініціативи» офіційного </w:t>
      </w:r>
      <w:proofErr w:type="spellStart"/>
      <w:r>
        <w:rPr>
          <w:color w:val="000000"/>
          <w:sz w:val="26"/>
          <w:szCs w:val="26"/>
        </w:rPr>
        <w:t>вебсайту</w:t>
      </w:r>
      <w:proofErr w:type="spellEnd"/>
      <w:r>
        <w:rPr>
          <w:color w:val="000000"/>
          <w:sz w:val="26"/>
          <w:szCs w:val="26"/>
        </w:rPr>
        <w:t xml:space="preserve"> Херсонської міської ради.</w:t>
      </w:r>
    </w:p>
    <w:p w:rsidR="00AF2F07" w:rsidRDefault="00AF2F07" w:rsidP="00AF2F07">
      <w:pPr>
        <w:widowControl w:val="0"/>
        <w:tabs>
          <w:tab w:val="left" w:pos="916"/>
        </w:tabs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6. Громадські об’єднання, благодійні організації, об’єднання співвласників багатоквартирних будинків, органи самоорганізації населення, недержавні засоби масової інформації, інші непідприємницькі товариства та установи, легалізовані відповідно до законодавства (далі – інститути громадянського суспільства), можуть ініціювати проведення консультацій з громадськістю з питань, не включених до орієнтовного плану, шляхом подання відповідних пропозицій ОМС.</w:t>
      </w:r>
    </w:p>
    <w:p w:rsidR="00AF2F07" w:rsidRDefault="00AF2F07" w:rsidP="00AF2F07">
      <w:pPr>
        <w:widowControl w:val="0"/>
        <w:tabs>
          <w:tab w:val="left" w:pos="916"/>
        </w:tabs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У разі коли пропозиція щодо проведення консультацій з громадськістю з одного питання надійшла не менше ніж від трьох інститутів громадянського суспільства, які діють на відповідній території, такі консультації проводять обов'язково. </w:t>
      </w:r>
    </w:p>
    <w:p w:rsidR="00AF2F07" w:rsidRDefault="00AF2F07" w:rsidP="00AF2F07">
      <w:pPr>
        <w:widowControl w:val="0"/>
        <w:tabs>
          <w:tab w:val="left" w:pos="916"/>
        </w:tabs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Ініціювати проведення консультацій з громадськістю, не включених до орієнтовного плану, можуть також громадські ради. </w:t>
      </w:r>
    </w:p>
    <w:p w:rsidR="00AF2F07" w:rsidRDefault="00AF2F07" w:rsidP="00AF2F07">
      <w:pPr>
        <w:widowControl w:val="0"/>
        <w:tabs>
          <w:tab w:val="left" w:pos="916"/>
        </w:tabs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 xml:space="preserve">7. ОМС протягом </w:t>
      </w:r>
      <w:r>
        <w:rPr>
          <w:sz w:val="26"/>
          <w:szCs w:val="26"/>
        </w:rPr>
        <w:t>п'яти</w:t>
      </w:r>
      <w:r>
        <w:rPr>
          <w:color w:val="000000"/>
          <w:sz w:val="26"/>
          <w:szCs w:val="26"/>
        </w:rPr>
        <w:t xml:space="preserve"> робочих днів з початку проведення консультацій з громадськістю подає громадській раді </w:t>
      </w:r>
      <w:proofErr w:type="spellStart"/>
      <w:r>
        <w:rPr>
          <w:color w:val="000000"/>
          <w:sz w:val="26"/>
          <w:szCs w:val="26"/>
        </w:rPr>
        <w:t>проєкти</w:t>
      </w:r>
      <w:proofErr w:type="spellEnd"/>
      <w:r>
        <w:rPr>
          <w:color w:val="000000"/>
          <w:sz w:val="26"/>
          <w:szCs w:val="26"/>
        </w:rPr>
        <w:t xml:space="preserve"> відповідних нормативно-правових актів та інформаційно-аналітичні матеріали до них.</w:t>
      </w:r>
    </w:p>
    <w:p w:rsidR="00AF2F07" w:rsidRDefault="00AF2F07" w:rsidP="00AF2F07">
      <w:pPr>
        <w:widowControl w:val="0"/>
        <w:tabs>
          <w:tab w:val="left" w:pos="916"/>
        </w:tabs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До участі у проведенні консультацій з громадськістю можуть долучатися органи місцевої виконавчої влади. </w:t>
      </w:r>
    </w:p>
    <w:p w:rsidR="00AF2F07" w:rsidRDefault="00AF2F07" w:rsidP="00AF2F07">
      <w:pPr>
        <w:widowControl w:val="0"/>
        <w:tabs>
          <w:tab w:val="left" w:pos="916"/>
        </w:tabs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8. ОМС під час проведення консультацій з громадськістю взаємодіють із засобами масової інформації, надають їм необхідні інформаційно-аналітичні матеріали. </w:t>
      </w:r>
    </w:p>
    <w:p w:rsidR="00AF2F07" w:rsidRDefault="00AF2F07" w:rsidP="00AF2F07">
      <w:pPr>
        <w:widowControl w:val="0"/>
        <w:tabs>
          <w:tab w:val="left" w:pos="916"/>
        </w:tabs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9. Публічні консультації проводять у формі публічного громадського обговорення (безпосередня форма), вивчення громадської думки (опосередкована форма), електронних консультацій. </w:t>
      </w:r>
    </w:p>
    <w:p w:rsidR="00AF2F07" w:rsidRDefault="00AF2F07" w:rsidP="00AF2F07">
      <w:pPr>
        <w:widowControl w:val="0"/>
        <w:tabs>
          <w:tab w:val="left" w:pos="916"/>
        </w:tabs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Публічні консультації у формі публічного громадського обговорення, електронних консультацій з громадськістю та вивчення громадської думки з одних і тих </w:t>
      </w:r>
      <w:r w:rsidR="00DD056B">
        <w:rPr>
          <w:color w:val="000000"/>
          <w:sz w:val="26"/>
          <w:szCs w:val="26"/>
        </w:rPr>
        <w:t>же</w:t>
      </w:r>
      <w:r>
        <w:rPr>
          <w:color w:val="000000"/>
          <w:sz w:val="26"/>
          <w:szCs w:val="26"/>
        </w:rPr>
        <w:t xml:space="preserve"> питань можна проводити одночасно.</w:t>
      </w:r>
    </w:p>
    <w:p w:rsidR="00AF2F07" w:rsidRDefault="00AF2F07" w:rsidP="00AF2F07">
      <w:pPr>
        <w:widowControl w:val="0"/>
        <w:tabs>
          <w:tab w:val="left" w:pos="916"/>
        </w:tabs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10. Публічне громадське обговорення передбачає організацію і проведення публічних заходів: </w:t>
      </w:r>
    </w:p>
    <w:p w:rsidR="00AF2F07" w:rsidRDefault="00AF2F07" w:rsidP="00AF2F07">
      <w:pPr>
        <w:widowControl w:val="0"/>
        <w:numPr>
          <w:ilvl w:val="0"/>
          <w:numId w:val="1"/>
        </w:numPr>
        <w:tabs>
          <w:tab w:val="left" w:pos="916"/>
          <w:tab w:val="left" w:pos="993"/>
        </w:tabs>
        <w:ind w:left="0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конференцій, форумів, громадських слухань, засідань за круглим столом, зборів, зустрічей, нарад з громадськістю; </w:t>
      </w:r>
    </w:p>
    <w:p w:rsidR="00AF2F07" w:rsidRDefault="00AF2F07" w:rsidP="00AF2F07">
      <w:pPr>
        <w:widowControl w:val="0"/>
        <w:numPr>
          <w:ilvl w:val="0"/>
          <w:numId w:val="1"/>
        </w:numPr>
        <w:tabs>
          <w:tab w:val="left" w:pos="916"/>
          <w:tab w:val="left" w:pos="993"/>
        </w:tabs>
        <w:ind w:left="0" w:firstLine="851"/>
        <w:jc w:val="both"/>
        <w:rPr>
          <w:color w:val="000000"/>
          <w:sz w:val="26"/>
          <w:szCs w:val="26"/>
        </w:rPr>
      </w:pPr>
      <w:proofErr w:type="spellStart"/>
      <w:r>
        <w:rPr>
          <w:color w:val="000000"/>
          <w:sz w:val="26"/>
          <w:szCs w:val="26"/>
        </w:rPr>
        <w:t>теле-</w:t>
      </w:r>
      <w:proofErr w:type="spellEnd"/>
      <w:r>
        <w:rPr>
          <w:color w:val="000000"/>
          <w:sz w:val="26"/>
          <w:szCs w:val="26"/>
        </w:rPr>
        <w:t xml:space="preserve"> або </w:t>
      </w:r>
      <w:proofErr w:type="spellStart"/>
      <w:r>
        <w:rPr>
          <w:color w:val="000000"/>
          <w:sz w:val="26"/>
          <w:szCs w:val="26"/>
        </w:rPr>
        <w:t>радіодебатів</w:t>
      </w:r>
      <w:proofErr w:type="spellEnd"/>
      <w:r>
        <w:rPr>
          <w:color w:val="000000"/>
          <w:sz w:val="26"/>
          <w:szCs w:val="26"/>
        </w:rPr>
        <w:t xml:space="preserve">, </w:t>
      </w:r>
      <w:proofErr w:type="spellStart"/>
      <w:r w:rsidR="00DD056B">
        <w:rPr>
          <w:color w:val="000000"/>
          <w:sz w:val="26"/>
          <w:szCs w:val="26"/>
        </w:rPr>
        <w:t>і</w:t>
      </w:r>
      <w:r>
        <w:rPr>
          <w:color w:val="000000"/>
          <w:sz w:val="26"/>
          <w:szCs w:val="26"/>
        </w:rPr>
        <w:t>нтернет-</w:t>
      </w:r>
      <w:proofErr w:type="spellEnd"/>
      <w:r>
        <w:rPr>
          <w:color w:val="000000"/>
          <w:sz w:val="26"/>
          <w:szCs w:val="26"/>
        </w:rPr>
        <w:t xml:space="preserve"> та </w:t>
      </w:r>
      <w:proofErr w:type="spellStart"/>
      <w:r>
        <w:rPr>
          <w:color w:val="000000"/>
          <w:sz w:val="26"/>
          <w:szCs w:val="26"/>
        </w:rPr>
        <w:t>відеоконференцій</w:t>
      </w:r>
      <w:proofErr w:type="spellEnd"/>
      <w:r>
        <w:rPr>
          <w:color w:val="000000"/>
          <w:sz w:val="26"/>
          <w:szCs w:val="26"/>
        </w:rPr>
        <w:t xml:space="preserve">, електронних консультацій. </w:t>
      </w:r>
    </w:p>
    <w:p w:rsidR="0045754C" w:rsidRDefault="00AF2F07" w:rsidP="0045754C">
      <w:pPr>
        <w:widowControl w:val="0"/>
        <w:tabs>
          <w:tab w:val="left" w:pos="916"/>
          <w:tab w:val="left" w:pos="993"/>
        </w:tabs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Додатково у рамках публічного громадського обговорення можна проводити засідання громадських рад.</w:t>
      </w:r>
    </w:p>
    <w:p w:rsidR="0045754C" w:rsidRDefault="00AF2F07" w:rsidP="0045754C">
      <w:pPr>
        <w:widowControl w:val="0"/>
        <w:tabs>
          <w:tab w:val="left" w:pos="916"/>
          <w:tab w:val="left" w:pos="993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11. Публічне громадське обговорення організує і проводить ОМС у такому порядку: </w:t>
      </w:r>
    </w:p>
    <w:p w:rsidR="00DD056B" w:rsidRDefault="0045754C" w:rsidP="0045754C">
      <w:pPr>
        <w:widowControl w:val="0"/>
        <w:tabs>
          <w:tab w:val="left" w:pos="916"/>
          <w:tab w:val="left" w:pos="993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11.1. </w:t>
      </w:r>
      <w:r w:rsidR="00AF2F07" w:rsidRPr="00DD056B">
        <w:rPr>
          <w:color w:val="000000"/>
          <w:sz w:val="26"/>
          <w:szCs w:val="26"/>
        </w:rPr>
        <w:t>визначає питання, яке буде винесене на обговорення;</w:t>
      </w:r>
    </w:p>
    <w:p w:rsidR="00DD056B" w:rsidRPr="0045754C" w:rsidRDefault="0045754C" w:rsidP="0045754C">
      <w:pPr>
        <w:widowControl w:val="0"/>
        <w:tabs>
          <w:tab w:val="left" w:pos="709"/>
          <w:tab w:val="left" w:pos="1134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 xml:space="preserve">11.2. </w:t>
      </w:r>
      <w:r w:rsidR="00AF2F07" w:rsidRPr="0045754C">
        <w:rPr>
          <w:color w:val="000000"/>
          <w:sz w:val="26"/>
          <w:szCs w:val="26"/>
        </w:rPr>
        <w:t xml:space="preserve">приймає рішення про проведення обговорення; </w:t>
      </w:r>
    </w:p>
    <w:p w:rsidR="00DD056B" w:rsidRPr="0045754C" w:rsidRDefault="0045754C" w:rsidP="0045754C">
      <w:pPr>
        <w:widowControl w:val="0"/>
        <w:tabs>
          <w:tab w:val="left" w:pos="709"/>
          <w:tab w:val="left" w:pos="1134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 xml:space="preserve">11.3. </w:t>
      </w:r>
      <w:r w:rsidR="00AF2F07" w:rsidRPr="0045754C">
        <w:rPr>
          <w:color w:val="000000"/>
          <w:sz w:val="26"/>
          <w:szCs w:val="26"/>
        </w:rPr>
        <w:t>розробляє план заходів з організації та проведення обговорення (у разі потреби);</w:t>
      </w:r>
    </w:p>
    <w:p w:rsidR="0045754C" w:rsidRDefault="0045754C" w:rsidP="0045754C">
      <w:pPr>
        <w:widowControl w:val="0"/>
        <w:tabs>
          <w:tab w:val="left" w:pos="709"/>
          <w:tab w:val="left" w:pos="1134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 xml:space="preserve">11.4. </w:t>
      </w:r>
      <w:r w:rsidR="00AF2F07" w:rsidRPr="0045754C">
        <w:rPr>
          <w:color w:val="000000"/>
          <w:sz w:val="26"/>
          <w:szCs w:val="26"/>
        </w:rPr>
        <w:t xml:space="preserve">вживає заходів для забезпечення репрезентативності соціальних груп населення, а також суб'єктів господарювання, інститутів громадянського суспільства та інших заінтересованих суб'єктів (далі </w:t>
      </w:r>
      <w:r w:rsidR="00DD056B" w:rsidRPr="0045754C">
        <w:rPr>
          <w:color w:val="000000"/>
          <w:sz w:val="26"/>
          <w:szCs w:val="26"/>
        </w:rPr>
        <w:t>– заінтересовані сторони);</w:t>
      </w:r>
    </w:p>
    <w:p w:rsidR="00DD056B" w:rsidRPr="0045754C" w:rsidRDefault="0045754C" w:rsidP="0045754C">
      <w:pPr>
        <w:widowControl w:val="0"/>
        <w:tabs>
          <w:tab w:val="left" w:pos="709"/>
          <w:tab w:val="left" w:pos="1134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 xml:space="preserve">11.5. </w:t>
      </w:r>
      <w:r w:rsidR="00AF2F07" w:rsidRPr="0045754C">
        <w:rPr>
          <w:color w:val="000000"/>
          <w:sz w:val="26"/>
          <w:szCs w:val="26"/>
        </w:rPr>
        <w:t xml:space="preserve">оприлюднює в обов'язковому порядку інформацію про проведення обговорення у спеціальному розділі «Громадські обговорення, слухання, місцеві ініціативи» офіційного </w:t>
      </w:r>
      <w:proofErr w:type="spellStart"/>
      <w:r w:rsidR="00AF2F07" w:rsidRPr="0045754C">
        <w:rPr>
          <w:color w:val="000000"/>
          <w:sz w:val="26"/>
          <w:szCs w:val="26"/>
        </w:rPr>
        <w:t>вебсайту</w:t>
      </w:r>
      <w:proofErr w:type="spellEnd"/>
      <w:r w:rsidR="00AF2F07" w:rsidRPr="0045754C">
        <w:rPr>
          <w:color w:val="000000"/>
          <w:sz w:val="26"/>
          <w:szCs w:val="26"/>
        </w:rPr>
        <w:t xml:space="preserve"> Херсонської міської рад</w:t>
      </w:r>
      <w:r w:rsidR="00DD056B" w:rsidRPr="0045754C">
        <w:rPr>
          <w:color w:val="000000"/>
          <w:sz w:val="26"/>
          <w:szCs w:val="26"/>
        </w:rPr>
        <w:t>и та в інший прийнятний спосіб;</w:t>
      </w:r>
    </w:p>
    <w:p w:rsidR="00DD056B" w:rsidRPr="0045754C" w:rsidRDefault="0045754C" w:rsidP="0045754C">
      <w:pPr>
        <w:widowControl w:val="0"/>
        <w:tabs>
          <w:tab w:val="left" w:pos="0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 xml:space="preserve">11.6. </w:t>
      </w:r>
      <w:r w:rsidR="00AF2F07" w:rsidRPr="0045754C">
        <w:rPr>
          <w:color w:val="000000"/>
          <w:sz w:val="26"/>
          <w:szCs w:val="26"/>
        </w:rPr>
        <w:t>збирає та аналізує інформацію про оцінку громадськістю ефективності запропоновано</w:t>
      </w:r>
      <w:r w:rsidR="00DD056B" w:rsidRPr="0045754C">
        <w:rPr>
          <w:color w:val="000000"/>
          <w:sz w:val="26"/>
          <w:szCs w:val="26"/>
        </w:rPr>
        <w:t>го ОМС шляху вирішення питання;</w:t>
      </w:r>
    </w:p>
    <w:p w:rsidR="00DD056B" w:rsidRPr="0045754C" w:rsidRDefault="0045754C" w:rsidP="0045754C">
      <w:pPr>
        <w:widowControl w:val="0"/>
        <w:tabs>
          <w:tab w:val="left" w:pos="0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 xml:space="preserve">11.7. </w:t>
      </w:r>
      <w:r w:rsidR="00AF2F07" w:rsidRPr="0045754C">
        <w:rPr>
          <w:color w:val="000000"/>
          <w:sz w:val="26"/>
          <w:szCs w:val="26"/>
        </w:rPr>
        <w:t xml:space="preserve">формує експертні пропозиції щодо альтернативного вирішення питання; </w:t>
      </w:r>
    </w:p>
    <w:p w:rsidR="00DD056B" w:rsidRPr="0045754C" w:rsidRDefault="0045754C" w:rsidP="0045754C">
      <w:pPr>
        <w:widowControl w:val="0"/>
        <w:tabs>
          <w:tab w:val="left" w:pos="0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 xml:space="preserve">11.8. </w:t>
      </w:r>
      <w:r w:rsidR="00AF2F07" w:rsidRPr="0045754C">
        <w:rPr>
          <w:color w:val="000000"/>
          <w:sz w:val="26"/>
          <w:szCs w:val="26"/>
        </w:rPr>
        <w:t>забезпечує врахування результатів обговорення під час</w:t>
      </w:r>
      <w:r w:rsidR="00DD056B" w:rsidRPr="0045754C">
        <w:rPr>
          <w:color w:val="000000"/>
          <w:sz w:val="26"/>
          <w:szCs w:val="26"/>
        </w:rPr>
        <w:t xml:space="preserve"> прийняття остаточного рішення;</w:t>
      </w:r>
    </w:p>
    <w:p w:rsidR="00DD056B" w:rsidRPr="0045754C" w:rsidRDefault="0045754C" w:rsidP="0045754C">
      <w:pPr>
        <w:widowControl w:val="0"/>
        <w:tabs>
          <w:tab w:val="left" w:pos="0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 xml:space="preserve">11.9. </w:t>
      </w:r>
      <w:r w:rsidR="00AF2F07" w:rsidRPr="0045754C">
        <w:rPr>
          <w:color w:val="000000"/>
          <w:sz w:val="26"/>
          <w:szCs w:val="26"/>
        </w:rPr>
        <w:t xml:space="preserve">проводить </w:t>
      </w:r>
      <w:r w:rsidR="00DD056B" w:rsidRPr="0045754C">
        <w:rPr>
          <w:color w:val="000000"/>
          <w:sz w:val="26"/>
          <w:szCs w:val="26"/>
        </w:rPr>
        <w:t>аналіз результатів обговорення;</w:t>
      </w:r>
    </w:p>
    <w:p w:rsidR="00AF2F07" w:rsidRPr="0045754C" w:rsidRDefault="0045754C" w:rsidP="0045754C">
      <w:pPr>
        <w:widowControl w:val="0"/>
        <w:tabs>
          <w:tab w:val="left" w:pos="0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bookmarkStart w:id="0" w:name="_GoBack"/>
      <w:bookmarkEnd w:id="0"/>
      <w:r>
        <w:rPr>
          <w:color w:val="000000"/>
          <w:sz w:val="26"/>
          <w:szCs w:val="26"/>
        </w:rPr>
        <w:t xml:space="preserve">11.10. </w:t>
      </w:r>
      <w:r w:rsidR="00AF2F07" w:rsidRPr="0045754C">
        <w:rPr>
          <w:color w:val="000000"/>
          <w:sz w:val="26"/>
          <w:szCs w:val="26"/>
        </w:rPr>
        <w:t xml:space="preserve">оприлюднює результати обговорення у спеціально створеному розділі «Громадські обговорення, слухання, місцеві ініціативи» офіційного </w:t>
      </w:r>
      <w:proofErr w:type="spellStart"/>
      <w:r w:rsidR="00AF2F07" w:rsidRPr="0045754C">
        <w:rPr>
          <w:color w:val="000000"/>
          <w:sz w:val="26"/>
          <w:szCs w:val="26"/>
        </w:rPr>
        <w:t>вебсайту</w:t>
      </w:r>
      <w:proofErr w:type="spellEnd"/>
      <w:r w:rsidR="00AF2F07" w:rsidRPr="0045754C">
        <w:rPr>
          <w:color w:val="000000"/>
          <w:sz w:val="26"/>
          <w:szCs w:val="26"/>
        </w:rPr>
        <w:t xml:space="preserve"> Херсонської міської ради та в інший прийнятний спосіб. </w:t>
      </w:r>
    </w:p>
    <w:p w:rsidR="00AF2F07" w:rsidRDefault="00AF2F07" w:rsidP="00AF2F07">
      <w:pPr>
        <w:widowControl w:val="0"/>
        <w:tabs>
          <w:tab w:val="left" w:pos="916"/>
        </w:tabs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Для організаційного забезпечення проведення публічного громадського обговорення ОМС може утворювати робочу групу за участі представників інститутів громадянського суспільства. </w:t>
      </w:r>
    </w:p>
    <w:p w:rsidR="00AF2F07" w:rsidRDefault="00AF2F07" w:rsidP="00AF2F07">
      <w:pPr>
        <w:widowControl w:val="0"/>
        <w:tabs>
          <w:tab w:val="left" w:pos="916"/>
        </w:tabs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12. В інформаційному повідомленні про проведення публічного </w:t>
      </w:r>
      <w:r>
        <w:rPr>
          <w:color w:val="000000"/>
          <w:sz w:val="26"/>
          <w:szCs w:val="26"/>
        </w:rPr>
        <w:lastRenderedPageBreak/>
        <w:t xml:space="preserve">громадського обговорення зазначаються: </w:t>
      </w:r>
    </w:p>
    <w:p w:rsidR="00AF2F07" w:rsidRPr="00DD056B" w:rsidRDefault="00AF2F07" w:rsidP="00AF2F07">
      <w:pPr>
        <w:widowControl w:val="0"/>
        <w:numPr>
          <w:ilvl w:val="0"/>
          <w:numId w:val="3"/>
        </w:numPr>
        <w:tabs>
          <w:tab w:val="left" w:pos="916"/>
          <w:tab w:val="left" w:pos="993"/>
        </w:tabs>
        <w:ind w:left="0" w:firstLine="851"/>
        <w:jc w:val="both"/>
        <w:rPr>
          <w:color w:val="000000"/>
          <w:sz w:val="26"/>
          <w:szCs w:val="26"/>
        </w:rPr>
      </w:pPr>
      <w:r w:rsidRPr="00DD056B">
        <w:rPr>
          <w:color w:val="000000"/>
          <w:sz w:val="26"/>
          <w:szCs w:val="26"/>
        </w:rPr>
        <w:t xml:space="preserve">найменування ОМС, який проводить обговорення; </w:t>
      </w:r>
    </w:p>
    <w:p w:rsidR="00AF2F07" w:rsidRPr="00DD056B" w:rsidRDefault="00AF2F07" w:rsidP="00AF2F07">
      <w:pPr>
        <w:widowControl w:val="0"/>
        <w:numPr>
          <w:ilvl w:val="0"/>
          <w:numId w:val="3"/>
        </w:numPr>
        <w:tabs>
          <w:tab w:val="left" w:pos="916"/>
          <w:tab w:val="left" w:pos="993"/>
        </w:tabs>
        <w:ind w:left="0" w:firstLine="851"/>
        <w:jc w:val="both"/>
        <w:rPr>
          <w:color w:val="000000"/>
          <w:sz w:val="26"/>
          <w:szCs w:val="26"/>
        </w:rPr>
      </w:pPr>
      <w:r w:rsidRPr="00DD056B">
        <w:rPr>
          <w:color w:val="000000"/>
          <w:sz w:val="26"/>
          <w:szCs w:val="26"/>
        </w:rPr>
        <w:t xml:space="preserve">питання або назва </w:t>
      </w:r>
      <w:proofErr w:type="spellStart"/>
      <w:r w:rsidRPr="00DD056B">
        <w:rPr>
          <w:color w:val="000000"/>
          <w:sz w:val="26"/>
          <w:szCs w:val="26"/>
        </w:rPr>
        <w:t>проєкту</w:t>
      </w:r>
      <w:proofErr w:type="spellEnd"/>
      <w:r w:rsidRPr="00DD056B">
        <w:rPr>
          <w:color w:val="000000"/>
          <w:sz w:val="26"/>
          <w:szCs w:val="26"/>
        </w:rPr>
        <w:t xml:space="preserve"> акт</w:t>
      </w:r>
      <w:r w:rsidR="00DD056B">
        <w:rPr>
          <w:color w:val="000000"/>
          <w:sz w:val="26"/>
          <w:szCs w:val="26"/>
        </w:rPr>
        <w:t>а</w:t>
      </w:r>
      <w:r w:rsidRPr="00DD056B">
        <w:rPr>
          <w:color w:val="000000"/>
          <w:sz w:val="26"/>
          <w:szCs w:val="26"/>
        </w:rPr>
        <w:t xml:space="preserve">, внесеного на обговорення, адреса (гіпертекстове посилання) опублікованого на офіційному </w:t>
      </w:r>
      <w:proofErr w:type="spellStart"/>
      <w:r w:rsidRPr="00DD056B">
        <w:rPr>
          <w:color w:val="000000"/>
          <w:sz w:val="26"/>
          <w:szCs w:val="26"/>
        </w:rPr>
        <w:t>вебсайті</w:t>
      </w:r>
      <w:proofErr w:type="spellEnd"/>
      <w:r w:rsidRPr="00DD056B">
        <w:rPr>
          <w:color w:val="000000"/>
          <w:sz w:val="26"/>
          <w:szCs w:val="26"/>
        </w:rPr>
        <w:t xml:space="preserve"> Херсонської міської ради тексту </w:t>
      </w:r>
      <w:proofErr w:type="spellStart"/>
      <w:r w:rsidRPr="00DD056B">
        <w:rPr>
          <w:color w:val="000000"/>
          <w:sz w:val="26"/>
          <w:szCs w:val="26"/>
        </w:rPr>
        <w:t>проєкту</w:t>
      </w:r>
      <w:proofErr w:type="spellEnd"/>
      <w:r w:rsidRPr="00DD056B">
        <w:rPr>
          <w:color w:val="000000"/>
          <w:sz w:val="26"/>
          <w:szCs w:val="26"/>
        </w:rPr>
        <w:t xml:space="preserve"> акт</w:t>
      </w:r>
      <w:r w:rsidR="00DD056B">
        <w:rPr>
          <w:color w:val="000000"/>
          <w:sz w:val="26"/>
          <w:szCs w:val="26"/>
        </w:rPr>
        <w:t>а</w:t>
      </w:r>
      <w:r w:rsidRPr="00DD056B">
        <w:rPr>
          <w:color w:val="000000"/>
          <w:sz w:val="26"/>
          <w:szCs w:val="26"/>
        </w:rPr>
        <w:t xml:space="preserve">; </w:t>
      </w:r>
    </w:p>
    <w:p w:rsidR="00AF2F07" w:rsidRPr="00DD056B" w:rsidRDefault="00AF2F07" w:rsidP="00AF2F07">
      <w:pPr>
        <w:widowControl w:val="0"/>
        <w:numPr>
          <w:ilvl w:val="0"/>
          <w:numId w:val="3"/>
        </w:numPr>
        <w:tabs>
          <w:tab w:val="left" w:pos="916"/>
          <w:tab w:val="left" w:pos="993"/>
        </w:tabs>
        <w:ind w:left="0" w:firstLine="851"/>
        <w:jc w:val="both"/>
        <w:rPr>
          <w:color w:val="000000"/>
          <w:sz w:val="26"/>
          <w:szCs w:val="26"/>
        </w:rPr>
      </w:pPr>
      <w:r w:rsidRPr="00DD056B">
        <w:rPr>
          <w:color w:val="000000"/>
          <w:sz w:val="26"/>
          <w:szCs w:val="26"/>
        </w:rPr>
        <w:t xml:space="preserve">можливі варіанти вирішення питання; </w:t>
      </w:r>
    </w:p>
    <w:p w:rsidR="00AF2F07" w:rsidRPr="00DD056B" w:rsidRDefault="00AF2F07" w:rsidP="00AF2F07">
      <w:pPr>
        <w:widowControl w:val="0"/>
        <w:numPr>
          <w:ilvl w:val="0"/>
          <w:numId w:val="3"/>
        </w:numPr>
        <w:tabs>
          <w:tab w:val="left" w:pos="916"/>
          <w:tab w:val="left" w:pos="993"/>
        </w:tabs>
        <w:ind w:left="0" w:firstLine="851"/>
        <w:jc w:val="both"/>
        <w:rPr>
          <w:color w:val="000000"/>
          <w:sz w:val="26"/>
          <w:szCs w:val="26"/>
        </w:rPr>
      </w:pPr>
      <w:r w:rsidRPr="00DD056B">
        <w:rPr>
          <w:color w:val="000000"/>
          <w:sz w:val="26"/>
          <w:szCs w:val="26"/>
        </w:rPr>
        <w:t xml:space="preserve">соціальні групи населення та заінтересовані сторони, на які поширюватиметься дія прийнятого рішення; </w:t>
      </w:r>
    </w:p>
    <w:p w:rsidR="00AF2F07" w:rsidRPr="00DD056B" w:rsidRDefault="00AF2F07" w:rsidP="00AF2F07">
      <w:pPr>
        <w:widowControl w:val="0"/>
        <w:numPr>
          <w:ilvl w:val="0"/>
          <w:numId w:val="3"/>
        </w:numPr>
        <w:tabs>
          <w:tab w:val="left" w:pos="916"/>
          <w:tab w:val="left" w:pos="993"/>
        </w:tabs>
        <w:ind w:left="0" w:firstLine="851"/>
        <w:jc w:val="both"/>
        <w:rPr>
          <w:color w:val="000000"/>
          <w:sz w:val="26"/>
          <w:szCs w:val="26"/>
        </w:rPr>
      </w:pPr>
      <w:r w:rsidRPr="00DD056B">
        <w:rPr>
          <w:color w:val="000000"/>
          <w:sz w:val="26"/>
          <w:szCs w:val="26"/>
        </w:rPr>
        <w:t xml:space="preserve">можливі наслідки проведення в життя рішення для різних соціальних груп населення та заінтересованих сторін; </w:t>
      </w:r>
    </w:p>
    <w:p w:rsidR="00AF2F07" w:rsidRPr="00DD056B" w:rsidRDefault="00AF2F07" w:rsidP="00AF2F07">
      <w:pPr>
        <w:widowControl w:val="0"/>
        <w:numPr>
          <w:ilvl w:val="0"/>
          <w:numId w:val="3"/>
        </w:numPr>
        <w:tabs>
          <w:tab w:val="left" w:pos="916"/>
          <w:tab w:val="left" w:pos="993"/>
        </w:tabs>
        <w:ind w:left="0" w:firstLine="851"/>
        <w:jc w:val="both"/>
        <w:rPr>
          <w:color w:val="000000"/>
          <w:sz w:val="26"/>
          <w:szCs w:val="26"/>
        </w:rPr>
      </w:pPr>
      <w:r w:rsidRPr="00DD056B">
        <w:rPr>
          <w:color w:val="000000"/>
          <w:sz w:val="26"/>
          <w:szCs w:val="26"/>
        </w:rPr>
        <w:t xml:space="preserve">відомості про строк, місце, час </w:t>
      </w:r>
      <w:r w:rsidR="00DD056B">
        <w:rPr>
          <w:color w:val="000000"/>
          <w:sz w:val="26"/>
          <w:szCs w:val="26"/>
        </w:rPr>
        <w:t xml:space="preserve">проведення </w:t>
      </w:r>
      <w:r w:rsidRPr="00DD056B">
        <w:rPr>
          <w:color w:val="000000"/>
          <w:sz w:val="26"/>
          <w:szCs w:val="26"/>
        </w:rPr>
        <w:t xml:space="preserve">заходів, порядок обговорення, акредитації представників засобів масової інформації, реєстрації учасників; </w:t>
      </w:r>
    </w:p>
    <w:p w:rsidR="00AF2F07" w:rsidRPr="00DD056B" w:rsidRDefault="00AF2F07" w:rsidP="00AF2F07">
      <w:pPr>
        <w:widowControl w:val="0"/>
        <w:numPr>
          <w:ilvl w:val="0"/>
          <w:numId w:val="3"/>
        </w:numPr>
        <w:tabs>
          <w:tab w:val="left" w:pos="916"/>
          <w:tab w:val="left" w:pos="993"/>
        </w:tabs>
        <w:ind w:left="0" w:firstLine="851"/>
        <w:jc w:val="both"/>
        <w:rPr>
          <w:color w:val="000000"/>
          <w:sz w:val="26"/>
          <w:szCs w:val="26"/>
        </w:rPr>
      </w:pPr>
      <w:r w:rsidRPr="00DD056B">
        <w:rPr>
          <w:color w:val="000000"/>
          <w:sz w:val="26"/>
          <w:szCs w:val="26"/>
        </w:rPr>
        <w:t xml:space="preserve">спосіб забезпечення участі в обговоренні представників визначених соціальних груп населення та заінтересованих сторін; </w:t>
      </w:r>
    </w:p>
    <w:p w:rsidR="00AF2F07" w:rsidRPr="00DD056B" w:rsidRDefault="00AF2F07" w:rsidP="00AF2F07">
      <w:pPr>
        <w:widowControl w:val="0"/>
        <w:numPr>
          <w:ilvl w:val="0"/>
          <w:numId w:val="3"/>
        </w:numPr>
        <w:tabs>
          <w:tab w:val="left" w:pos="916"/>
          <w:tab w:val="left" w:pos="993"/>
        </w:tabs>
        <w:ind w:left="0" w:firstLine="851"/>
        <w:jc w:val="both"/>
        <w:rPr>
          <w:color w:val="000000"/>
          <w:sz w:val="26"/>
          <w:szCs w:val="26"/>
        </w:rPr>
      </w:pPr>
      <w:r w:rsidRPr="00DD056B">
        <w:rPr>
          <w:color w:val="000000"/>
          <w:sz w:val="26"/>
          <w:szCs w:val="26"/>
        </w:rPr>
        <w:t xml:space="preserve">поштова та електронні адреси, строк і форма подання письмових пропозицій та зауважень; </w:t>
      </w:r>
    </w:p>
    <w:p w:rsidR="00AF2F07" w:rsidRPr="00DD056B" w:rsidRDefault="00AF2F07" w:rsidP="00AF2F07">
      <w:pPr>
        <w:widowControl w:val="0"/>
        <w:numPr>
          <w:ilvl w:val="0"/>
          <w:numId w:val="3"/>
        </w:numPr>
        <w:tabs>
          <w:tab w:val="left" w:pos="916"/>
          <w:tab w:val="left" w:pos="993"/>
        </w:tabs>
        <w:ind w:left="0" w:firstLine="851"/>
        <w:jc w:val="both"/>
        <w:rPr>
          <w:color w:val="000000"/>
          <w:sz w:val="26"/>
          <w:szCs w:val="26"/>
        </w:rPr>
      </w:pPr>
      <w:r w:rsidRPr="00DD056B">
        <w:rPr>
          <w:color w:val="000000"/>
          <w:sz w:val="26"/>
          <w:szCs w:val="26"/>
        </w:rPr>
        <w:t xml:space="preserve">адреса і номер телефону, за якими надають консультації з питання, що винесено на публічне громадське обговорення; </w:t>
      </w:r>
    </w:p>
    <w:p w:rsidR="00AF2F07" w:rsidRPr="00DD056B" w:rsidRDefault="00AF2F07" w:rsidP="00AF2F07">
      <w:pPr>
        <w:widowControl w:val="0"/>
        <w:numPr>
          <w:ilvl w:val="0"/>
          <w:numId w:val="3"/>
        </w:numPr>
        <w:tabs>
          <w:tab w:val="left" w:pos="916"/>
          <w:tab w:val="left" w:pos="993"/>
        </w:tabs>
        <w:ind w:left="0" w:firstLine="851"/>
        <w:jc w:val="both"/>
        <w:rPr>
          <w:color w:val="000000"/>
          <w:sz w:val="26"/>
          <w:szCs w:val="26"/>
        </w:rPr>
      </w:pPr>
      <w:r w:rsidRPr="00DD056B">
        <w:rPr>
          <w:color w:val="000000"/>
          <w:sz w:val="26"/>
          <w:szCs w:val="26"/>
        </w:rPr>
        <w:t xml:space="preserve">прізвище, ім'я відповідальної особи ОМС; </w:t>
      </w:r>
    </w:p>
    <w:p w:rsidR="00AF2F07" w:rsidRPr="00DD056B" w:rsidRDefault="00AF2F07" w:rsidP="00AF2F07">
      <w:pPr>
        <w:widowControl w:val="0"/>
        <w:numPr>
          <w:ilvl w:val="0"/>
          <w:numId w:val="3"/>
        </w:numPr>
        <w:tabs>
          <w:tab w:val="left" w:pos="916"/>
          <w:tab w:val="left" w:pos="993"/>
        </w:tabs>
        <w:ind w:left="0" w:firstLine="851"/>
        <w:jc w:val="both"/>
        <w:rPr>
          <w:color w:val="000000"/>
          <w:sz w:val="26"/>
          <w:szCs w:val="26"/>
        </w:rPr>
      </w:pPr>
      <w:r w:rsidRPr="00DD056B">
        <w:rPr>
          <w:color w:val="000000"/>
          <w:sz w:val="26"/>
          <w:szCs w:val="26"/>
        </w:rPr>
        <w:t xml:space="preserve">строк і спосіб оприлюднення результатів обговорення. </w:t>
      </w:r>
    </w:p>
    <w:p w:rsidR="00AF2F07" w:rsidRDefault="00AF2F07" w:rsidP="00AF2F07">
      <w:pPr>
        <w:widowControl w:val="0"/>
        <w:tabs>
          <w:tab w:val="left" w:pos="916"/>
        </w:tabs>
        <w:ind w:firstLine="851"/>
        <w:jc w:val="both"/>
        <w:rPr>
          <w:color w:val="000000"/>
          <w:sz w:val="26"/>
          <w:szCs w:val="26"/>
        </w:rPr>
      </w:pPr>
      <w:r w:rsidRPr="00DD056B">
        <w:rPr>
          <w:color w:val="000000"/>
          <w:sz w:val="26"/>
          <w:szCs w:val="26"/>
        </w:rPr>
        <w:t xml:space="preserve">13. Електронні публічні консультації проводять у підрубриці «Електронні консультації з громадськістю», «Громадські обговорення, слухання, місцеві ініціативи» офіційного </w:t>
      </w:r>
      <w:proofErr w:type="spellStart"/>
      <w:r w:rsidRPr="00DD056B">
        <w:rPr>
          <w:color w:val="000000"/>
          <w:sz w:val="26"/>
          <w:szCs w:val="26"/>
        </w:rPr>
        <w:t>вебсайту</w:t>
      </w:r>
      <w:proofErr w:type="spellEnd"/>
      <w:r w:rsidRPr="00DD056B">
        <w:rPr>
          <w:color w:val="000000"/>
          <w:sz w:val="26"/>
          <w:szCs w:val="26"/>
        </w:rPr>
        <w:t xml:space="preserve"> Херсонської міської ради, положення про які</w:t>
      </w:r>
      <w:r>
        <w:rPr>
          <w:color w:val="000000"/>
          <w:sz w:val="26"/>
          <w:szCs w:val="26"/>
        </w:rPr>
        <w:t xml:space="preserve"> затверджують додатково.</w:t>
      </w:r>
    </w:p>
    <w:p w:rsidR="00AF2F07" w:rsidRDefault="00AF2F07" w:rsidP="00AF2F07">
      <w:pPr>
        <w:widowControl w:val="0"/>
        <w:tabs>
          <w:tab w:val="left" w:pos="916"/>
        </w:tabs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Під час проведення електронних консультацій з громадськістю враховують  строки та порядок оприлюднення </w:t>
      </w:r>
      <w:proofErr w:type="spellStart"/>
      <w:r>
        <w:rPr>
          <w:color w:val="000000"/>
          <w:sz w:val="26"/>
          <w:szCs w:val="26"/>
        </w:rPr>
        <w:t>проєктів</w:t>
      </w:r>
      <w:proofErr w:type="spellEnd"/>
      <w:r>
        <w:rPr>
          <w:color w:val="000000"/>
          <w:sz w:val="26"/>
          <w:szCs w:val="26"/>
        </w:rPr>
        <w:t xml:space="preserve"> нормативно-правових і регуляторних актів, визначені </w:t>
      </w:r>
      <w:r w:rsidR="00DD056B">
        <w:rPr>
          <w:color w:val="000000"/>
          <w:sz w:val="26"/>
          <w:szCs w:val="26"/>
        </w:rPr>
        <w:t>з</w:t>
      </w:r>
      <w:r>
        <w:rPr>
          <w:color w:val="000000"/>
          <w:sz w:val="26"/>
          <w:szCs w:val="26"/>
        </w:rPr>
        <w:t>аконами України «Про доступ до публічної інформації» та «Про засади державної регуляторної політики у сфері господарської діяльності».</w:t>
      </w:r>
    </w:p>
    <w:p w:rsidR="00AF2F07" w:rsidRDefault="00AF2F07" w:rsidP="00AF2F07">
      <w:pPr>
        <w:widowControl w:val="0"/>
        <w:tabs>
          <w:tab w:val="left" w:pos="916"/>
        </w:tabs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14. Публічне громадське обговорення розпочинається з дня оприлюднення інформаційного повідомлення про його проведення. </w:t>
      </w:r>
    </w:p>
    <w:p w:rsidR="00AF2F07" w:rsidRDefault="00AF2F07" w:rsidP="00AF2F07">
      <w:pPr>
        <w:widowControl w:val="0"/>
        <w:tabs>
          <w:tab w:val="left" w:pos="916"/>
        </w:tabs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Строк проведення публічного громадського обговорення визначає ОМС і повинен становити не менше  одного місяця. </w:t>
      </w:r>
    </w:p>
    <w:p w:rsidR="00AF2F07" w:rsidRDefault="00AF2F07" w:rsidP="00AF2F07">
      <w:pPr>
        <w:widowControl w:val="0"/>
        <w:tabs>
          <w:tab w:val="left" w:pos="916"/>
        </w:tabs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15. Пропозиції та зауваження подають </w:t>
      </w:r>
      <w:r w:rsidR="00DD056B">
        <w:rPr>
          <w:color w:val="000000"/>
          <w:sz w:val="26"/>
          <w:szCs w:val="26"/>
        </w:rPr>
        <w:t>у</w:t>
      </w:r>
      <w:r>
        <w:rPr>
          <w:color w:val="000000"/>
          <w:sz w:val="26"/>
          <w:szCs w:val="26"/>
        </w:rPr>
        <w:t xml:space="preserve"> письмовій формі під час публічних заходів, надсилають на поштову та електронні адреси, вказані в інформаційному повідомленні або на адреси посадових та службових осіб, розміщені на офіційному </w:t>
      </w:r>
      <w:proofErr w:type="spellStart"/>
      <w:r>
        <w:rPr>
          <w:color w:val="000000"/>
          <w:sz w:val="26"/>
          <w:szCs w:val="26"/>
        </w:rPr>
        <w:t>вебсайті</w:t>
      </w:r>
      <w:proofErr w:type="spellEnd"/>
      <w:r>
        <w:rPr>
          <w:color w:val="000000"/>
          <w:sz w:val="26"/>
          <w:szCs w:val="26"/>
        </w:rPr>
        <w:t xml:space="preserve"> Херсонської міської ради. </w:t>
      </w:r>
    </w:p>
    <w:p w:rsidR="00AF2F07" w:rsidRDefault="00AF2F07" w:rsidP="00AF2F07">
      <w:pPr>
        <w:widowControl w:val="0"/>
        <w:tabs>
          <w:tab w:val="left" w:pos="916"/>
        </w:tabs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Під час проведення заходів у рамках публічного громадського обговорення ведуть протокол, </w:t>
      </w:r>
      <w:r w:rsidR="00DD056B">
        <w:rPr>
          <w:color w:val="000000"/>
          <w:sz w:val="26"/>
          <w:szCs w:val="26"/>
        </w:rPr>
        <w:t>в</w:t>
      </w:r>
      <w:r>
        <w:rPr>
          <w:color w:val="000000"/>
          <w:sz w:val="26"/>
          <w:szCs w:val="26"/>
        </w:rPr>
        <w:t xml:space="preserve"> якому фіксують висловлені в усній формі пропозиції і зауваження.</w:t>
      </w:r>
    </w:p>
    <w:p w:rsidR="00AF2F07" w:rsidRDefault="00AF2F07" w:rsidP="00AF2F07">
      <w:pPr>
        <w:widowControl w:val="0"/>
        <w:tabs>
          <w:tab w:val="left" w:pos="916"/>
        </w:tabs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Пропозиції та зауваження, що надходять ОМС, протоколи публічних заходів оприлюднюють  у спеціально створеному розділі «Громадські обговорення, слухання, місцеві ініціативи» офіційного </w:t>
      </w:r>
      <w:proofErr w:type="spellStart"/>
      <w:r>
        <w:rPr>
          <w:color w:val="000000"/>
          <w:sz w:val="26"/>
          <w:szCs w:val="26"/>
        </w:rPr>
        <w:t>вебсайту</w:t>
      </w:r>
      <w:proofErr w:type="spellEnd"/>
      <w:r>
        <w:rPr>
          <w:color w:val="000000"/>
          <w:sz w:val="26"/>
          <w:szCs w:val="26"/>
        </w:rPr>
        <w:t xml:space="preserve"> Херсонської міської ради протягом п'яти робочих днів після їх</w:t>
      </w:r>
      <w:r w:rsidR="00DD056B">
        <w:rPr>
          <w:color w:val="000000"/>
          <w:sz w:val="26"/>
          <w:szCs w:val="26"/>
        </w:rPr>
        <w:t>нього</w:t>
      </w:r>
      <w:r>
        <w:rPr>
          <w:color w:val="000000"/>
          <w:sz w:val="26"/>
          <w:szCs w:val="26"/>
        </w:rPr>
        <w:t xml:space="preserve"> надходження (складення протоколу). </w:t>
      </w:r>
    </w:p>
    <w:p w:rsidR="00AF2F07" w:rsidRDefault="00AF2F07" w:rsidP="00AF2F07">
      <w:pPr>
        <w:widowControl w:val="0"/>
        <w:tabs>
          <w:tab w:val="left" w:pos="916"/>
        </w:tabs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Інститути громадянського суспільства, наукові та експертні організації, інші юридичні особи подають пропозиції і зауваження у письмовій формі із зазначенням свого найменування та місцезнаходження. </w:t>
      </w:r>
    </w:p>
    <w:p w:rsidR="00AF2F07" w:rsidRDefault="00AF2F07" w:rsidP="00AF2F07">
      <w:pPr>
        <w:widowControl w:val="0"/>
        <w:tabs>
          <w:tab w:val="left" w:pos="916"/>
        </w:tabs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Анонімні пропозиції не реєструють і не розглядають. </w:t>
      </w:r>
    </w:p>
    <w:p w:rsidR="00AF2F07" w:rsidRDefault="00AF2F07" w:rsidP="00AF2F07">
      <w:pPr>
        <w:widowControl w:val="0"/>
        <w:tabs>
          <w:tab w:val="left" w:pos="916"/>
        </w:tabs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 xml:space="preserve">16. Пропозиції та зауваження, що надійшли під час публічного громадського обговорення, вивчають та аналізують із залученням </w:t>
      </w:r>
      <w:r w:rsidR="00DD056B">
        <w:rPr>
          <w:color w:val="000000"/>
          <w:sz w:val="26"/>
          <w:szCs w:val="26"/>
        </w:rPr>
        <w:t>(</w:t>
      </w:r>
      <w:r>
        <w:rPr>
          <w:color w:val="000000"/>
          <w:sz w:val="26"/>
          <w:szCs w:val="26"/>
        </w:rPr>
        <w:t>у разі потреби</w:t>
      </w:r>
      <w:r w:rsidR="00DD056B">
        <w:rPr>
          <w:color w:val="000000"/>
          <w:sz w:val="26"/>
          <w:szCs w:val="26"/>
        </w:rPr>
        <w:t>)</w:t>
      </w:r>
      <w:r>
        <w:rPr>
          <w:color w:val="000000"/>
          <w:sz w:val="26"/>
          <w:szCs w:val="26"/>
        </w:rPr>
        <w:t xml:space="preserve"> відповідних фахівців. </w:t>
      </w:r>
    </w:p>
    <w:p w:rsidR="00AF2F07" w:rsidRDefault="00AF2F07" w:rsidP="00AF2F07">
      <w:pPr>
        <w:widowControl w:val="0"/>
        <w:tabs>
          <w:tab w:val="left" w:pos="916"/>
        </w:tabs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За результатами публічного громадського обговорення ОМС готують звіт, в якому зазначається: </w:t>
      </w:r>
    </w:p>
    <w:p w:rsidR="00AF2F07" w:rsidRDefault="00AF2F07" w:rsidP="00AF2F07">
      <w:pPr>
        <w:widowControl w:val="0"/>
        <w:numPr>
          <w:ilvl w:val="0"/>
          <w:numId w:val="4"/>
        </w:numPr>
        <w:tabs>
          <w:tab w:val="left" w:pos="410"/>
          <w:tab w:val="left" w:pos="916"/>
          <w:tab w:val="left" w:pos="993"/>
        </w:tabs>
        <w:ind w:left="0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найменування ОМС, який проводив обговорення; </w:t>
      </w:r>
    </w:p>
    <w:p w:rsidR="00AF2F07" w:rsidRDefault="00AF2F07" w:rsidP="00AF2F07">
      <w:pPr>
        <w:widowControl w:val="0"/>
        <w:numPr>
          <w:ilvl w:val="0"/>
          <w:numId w:val="4"/>
        </w:numPr>
        <w:tabs>
          <w:tab w:val="left" w:pos="410"/>
          <w:tab w:val="left" w:pos="916"/>
          <w:tab w:val="left" w:pos="993"/>
        </w:tabs>
        <w:ind w:left="0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зміст питання або назва </w:t>
      </w:r>
      <w:proofErr w:type="spellStart"/>
      <w:r>
        <w:rPr>
          <w:color w:val="000000"/>
          <w:sz w:val="26"/>
          <w:szCs w:val="26"/>
        </w:rPr>
        <w:t>проєкту</w:t>
      </w:r>
      <w:proofErr w:type="spellEnd"/>
      <w:r>
        <w:rPr>
          <w:color w:val="000000"/>
          <w:sz w:val="26"/>
          <w:szCs w:val="26"/>
        </w:rPr>
        <w:t xml:space="preserve"> акт</w:t>
      </w:r>
      <w:r w:rsidR="00DD056B">
        <w:rPr>
          <w:color w:val="000000"/>
          <w:sz w:val="26"/>
          <w:szCs w:val="26"/>
        </w:rPr>
        <w:t>а</w:t>
      </w:r>
      <w:r>
        <w:rPr>
          <w:color w:val="000000"/>
          <w:sz w:val="26"/>
          <w:szCs w:val="26"/>
        </w:rPr>
        <w:t xml:space="preserve">, що вносили на обговорення; </w:t>
      </w:r>
    </w:p>
    <w:p w:rsidR="00AF2F07" w:rsidRDefault="00AF2F07" w:rsidP="00AF2F07">
      <w:pPr>
        <w:widowControl w:val="0"/>
        <w:numPr>
          <w:ilvl w:val="0"/>
          <w:numId w:val="4"/>
        </w:numPr>
        <w:tabs>
          <w:tab w:val="left" w:pos="410"/>
          <w:tab w:val="left" w:pos="916"/>
          <w:tab w:val="left" w:pos="993"/>
        </w:tabs>
        <w:ind w:left="0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інформація про осіб, що взяли участь в обговоренні; </w:t>
      </w:r>
    </w:p>
    <w:p w:rsidR="00AF2F07" w:rsidRDefault="00AF2F07" w:rsidP="00AF2F07">
      <w:pPr>
        <w:widowControl w:val="0"/>
        <w:numPr>
          <w:ilvl w:val="0"/>
          <w:numId w:val="4"/>
        </w:numPr>
        <w:tabs>
          <w:tab w:val="left" w:pos="410"/>
          <w:tab w:val="left" w:pos="916"/>
          <w:tab w:val="left" w:pos="993"/>
        </w:tabs>
        <w:ind w:left="0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інформація про пропозиції, що надійшли до ОМС за результатами обговорення, із зазначенням автора кожної пропозиції; </w:t>
      </w:r>
    </w:p>
    <w:p w:rsidR="00AF2F07" w:rsidRDefault="00AF2F07" w:rsidP="00AF2F07">
      <w:pPr>
        <w:widowControl w:val="0"/>
        <w:numPr>
          <w:ilvl w:val="0"/>
          <w:numId w:val="4"/>
        </w:numPr>
        <w:tabs>
          <w:tab w:val="left" w:pos="410"/>
          <w:tab w:val="left" w:pos="916"/>
          <w:tab w:val="left" w:pos="993"/>
        </w:tabs>
        <w:ind w:left="0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інформація про врахування пропозицій та зауважень громадськості з обов'язковим обґрунтуванням прийнятого рішення та причин неврахування пропозицій та зауважень; </w:t>
      </w:r>
    </w:p>
    <w:p w:rsidR="00AF2F07" w:rsidRDefault="00AF2F07" w:rsidP="00AF2F07">
      <w:pPr>
        <w:widowControl w:val="0"/>
        <w:numPr>
          <w:ilvl w:val="0"/>
          <w:numId w:val="4"/>
        </w:numPr>
        <w:tabs>
          <w:tab w:val="left" w:pos="410"/>
          <w:tab w:val="left" w:pos="916"/>
          <w:tab w:val="left" w:pos="993"/>
        </w:tabs>
        <w:ind w:left="0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інформація про рішення, прийняті за результатами обговорення. </w:t>
      </w:r>
    </w:p>
    <w:p w:rsidR="00AF2F07" w:rsidRDefault="00AF2F07" w:rsidP="00AF2F07">
      <w:pPr>
        <w:widowControl w:val="0"/>
        <w:tabs>
          <w:tab w:val="left" w:pos="916"/>
        </w:tabs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17. Результати публічного громадського обговорення (у тому числі звіт) в обов'язковому порядку ОМС доводить до відома громадськості шляхом оприлюднення у спеціально створеному розділі «Громадські обговорення, слухання, місцеві ініціативи» офіційного </w:t>
      </w:r>
      <w:proofErr w:type="spellStart"/>
      <w:r>
        <w:rPr>
          <w:color w:val="000000"/>
          <w:sz w:val="26"/>
          <w:szCs w:val="26"/>
        </w:rPr>
        <w:t>вебсайту</w:t>
      </w:r>
      <w:proofErr w:type="spellEnd"/>
      <w:r>
        <w:rPr>
          <w:color w:val="000000"/>
          <w:sz w:val="26"/>
          <w:szCs w:val="26"/>
        </w:rPr>
        <w:t xml:space="preserve"> Херсонської міської ради та в інший прийнятний спосіб протягом п’яти робочих днів після його закінчення. </w:t>
      </w:r>
    </w:p>
    <w:p w:rsidR="00AF2F07" w:rsidRDefault="00AF2F07" w:rsidP="00AF2F07">
      <w:pPr>
        <w:widowControl w:val="0"/>
        <w:tabs>
          <w:tab w:val="left" w:pos="916"/>
        </w:tabs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18. Вивчення громадської думки здійснюється шляхом: </w:t>
      </w:r>
    </w:p>
    <w:p w:rsidR="00AF2F07" w:rsidRDefault="00AF2F07" w:rsidP="00AF2F07">
      <w:pPr>
        <w:widowControl w:val="0"/>
        <w:numPr>
          <w:ilvl w:val="0"/>
          <w:numId w:val="5"/>
        </w:numPr>
        <w:tabs>
          <w:tab w:val="left" w:pos="380"/>
          <w:tab w:val="left" w:pos="916"/>
          <w:tab w:val="left" w:pos="1134"/>
        </w:tabs>
        <w:ind w:left="0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проведення соціологічних досліджень та спостережень (опитування, анкетування, контент-аналіз інформаційних матеріалів, фокус-групи тощо); </w:t>
      </w:r>
    </w:p>
    <w:p w:rsidR="00AF2F07" w:rsidRDefault="00AF2F07" w:rsidP="00AF2F07">
      <w:pPr>
        <w:widowControl w:val="0"/>
        <w:numPr>
          <w:ilvl w:val="0"/>
          <w:numId w:val="5"/>
        </w:numPr>
        <w:tabs>
          <w:tab w:val="left" w:pos="380"/>
          <w:tab w:val="left" w:pos="916"/>
          <w:tab w:val="left" w:pos="1134"/>
        </w:tabs>
        <w:ind w:left="0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створення телефонних "гарячих ліній", проведення моніторингу коментарів, відгуків, інтерв'ю, інших матеріалів у друкованих та електронних засобах масової інформації для визначення позиції різних соціальних груп населення та зацікавлених сторін; </w:t>
      </w:r>
    </w:p>
    <w:p w:rsidR="00AF2F07" w:rsidRDefault="00AF2F07" w:rsidP="00AF2F07">
      <w:pPr>
        <w:widowControl w:val="0"/>
        <w:numPr>
          <w:ilvl w:val="0"/>
          <w:numId w:val="5"/>
        </w:numPr>
        <w:tabs>
          <w:tab w:val="left" w:pos="380"/>
          <w:tab w:val="left" w:pos="916"/>
          <w:tab w:val="left" w:pos="1134"/>
        </w:tabs>
        <w:ind w:left="0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опрацювання та узагальнення висловлених у зверненнях громадян пропозицій та зауважень з питання, що потребує вивчення громадської думки. </w:t>
      </w:r>
    </w:p>
    <w:p w:rsidR="00AF2F07" w:rsidRDefault="00AF2F07" w:rsidP="00AF2F07">
      <w:pPr>
        <w:widowControl w:val="0"/>
        <w:tabs>
          <w:tab w:val="left" w:pos="916"/>
        </w:tabs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19. Вивчення громадської думки організує і проводить ОМС у такому порядку: </w:t>
      </w:r>
    </w:p>
    <w:p w:rsidR="00AF2F07" w:rsidRDefault="00DD056B" w:rsidP="00AF2F07">
      <w:pPr>
        <w:widowControl w:val="0"/>
        <w:tabs>
          <w:tab w:val="left" w:pos="916"/>
        </w:tabs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19.1.</w:t>
      </w:r>
      <w:r w:rsidR="00AF2F07">
        <w:rPr>
          <w:color w:val="000000"/>
          <w:sz w:val="26"/>
          <w:szCs w:val="26"/>
        </w:rPr>
        <w:t xml:space="preserve"> Визначає: </w:t>
      </w:r>
    </w:p>
    <w:p w:rsidR="00AF2F07" w:rsidRDefault="00AF2F07" w:rsidP="00AF2F07">
      <w:pPr>
        <w:widowControl w:val="0"/>
        <w:numPr>
          <w:ilvl w:val="0"/>
          <w:numId w:val="6"/>
        </w:numPr>
        <w:tabs>
          <w:tab w:val="left" w:pos="916"/>
        </w:tabs>
        <w:ind w:left="0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потребу у вивченні громадської думки з окремого питання; </w:t>
      </w:r>
    </w:p>
    <w:p w:rsidR="00AF2F07" w:rsidRDefault="00AF2F07" w:rsidP="00AF2F07">
      <w:pPr>
        <w:widowControl w:val="0"/>
        <w:numPr>
          <w:ilvl w:val="0"/>
          <w:numId w:val="6"/>
        </w:numPr>
        <w:tabs>
          <w:tab w:val="left" w:pos="916"/>
        </w:tabs>
        <w:ind w:left="0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питання, з яких проводиться вивчення громадської думки, альтернативних пропозицій щодо їх</w:t>
      </w:r>
      <w:r w:rsidR="00DD056B">
        <w:rPr>
          <w:color w:val="000000"/>
          <w:sz w:val="26"/>
          <w:szCs w:val="26"/>
        </w:rPr>
        <w:t>нього</w:t>
      </w:r>
      <w:r>
        <w:rPr>
          <w:color w:val="000000"/>
          <w:sz w:val="26"/>
          <w:szCs w:val="26"/>
        </w:rPr>
        <w:t xml:space="preserve"> вирішення; </w:t>
      </w:r>
    </w:p>
    <w:p w:rsidR="00AF2F07" w:rsidRDefault="00AF2F07" w:rsidP="00AF2F07">
      <w:pPr>
        <w:widowControl w:val="0"/>
        <w:numPr>
          <w:ilvl w:val="0"/>
          <w:numId w:val="6"/>
        </w:numPr>
        <w:tabs>
          <w:tab w:val="left" w:pos="916"/>
        </w:tabs>
        <w:ind w:left="0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строк, форми і методи вивчення громадської думки; </w:t>
      </w:r>
    </w:p>
    <w:p w:rsidR="00AF2F07" w:rsidRDefault="00AF2F07" w:rsidP="00AF2F07">
      <w:pPr>
        <w:widowControl w:val="0"/>
        <w:numPr>
          <w:ilvl w:val="0"/>
          <w:numId w:val="6"/>
        </w:numPr>
        <w:tabs>
          <w:tab w:val="left" w:pos="916"/>
        </w:tabs>
        <w:ind w:left="0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 конкурсній основі до</w:t>
      </w:r>
      <w:r w:rsidR="00DD056B">
        <w:rPr>
          <w:color w:val="000000"/>
          <w:sz w:val="26"/>
          <w:szCs w:val="26"/>
        </w:rPr>
        <w:t>слідницькі організації, фахівці</w:t>
      </w:r>
      <w:r>
        <w:rPr>
          <w:color w:val="000000"/>
          <w:sz w:val="26"/>
          <w:szCs w:val="26"/>
        </w:rPr>
        <w:t>, експерт</w:t>
      </w:r>
      <w:r w:rsidR="00DD056B">
        <w:rPr>
          <w:color w:val="000000"/>
          <w:sz w:val="26"/>
          <w:szCs w:val="26"/>
        </w:rPr>
        <w:t>и</w:t>
      </w:r>
      <w:r>
        <w:rPr>
          <w:color w:val="000000"/>
          <w:sz w:val="26"/>
          <w:szCs w:val="26"/>
        </w:rPr>
        <w:t xml:space="preserve">, громадські організації, які проводитимуть вивчення громадської думки; </w:t>
      </w:r>
    </w:p>
    <w:p w:rsidR="00AF2F07" w:rsidRDefault="00AF2F07" w:rsidP="00AF2F07">
      <w:pPr>
        <w:widowControl w:val="0"/>
        <w:numPr>
          <w:ilvl w:val="0"/>
          <w:numId w:val="6"/>
        </w:numPr>
        <w:tabs>
          <w:tab w:val="left" w:pos="916"/>
        </w:tabs>
        <w:ind w:left="0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ступінь репрезентативності соціальних груп населення та заінтересованих сторін, які досліджуються. </w:t>
      </w:r>
    </w:p>
    <w:p w:rsidR="00AF2F07" w:rsidRDefault="00DD056B" w:rsidP="00AF2F07">
      <w:pPr>
        <w:widowControl w:val="0"/>
        <w:tabs>
          <w:tab w:val="left" w:pos="916"/>
        </w:tabs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19.2.</w:t>
      </w:r>
      <w:r w:rsidR="00AF2F07">
        <w:rPr>
          <w:color w:val="000000"/>
          <w:sz w:val="26"/>
          <w:szCs w:val="26"/>
        </w:rPr>
        <w:t xml:space="preserve"> Отримує підсумкову інформацію про результати вивчення громадської думки. </w:t>
      </w:r>
    </w:p>
    <w:p w:rsidR="00AF2F07" w:rsidRDefault="00DD056B" w:rsidP="00AF2F07">
      <w:pPr>
        <w:widowControl w:val="0"/>
        <w:tabs>
          <w:tab w:val="left" w:pos="916"/>
        </w:tabs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19.</w:t>
      </w:r>
      <w:r w:rsidR="00AF2F07">
        <w:rPr>
          <w:color w:val="000000"/>
          <w:sz w:val="26"/>
          <w:szCs w:val="26"/>
        </w:rPr>
        <w:t>3</w:t>
      </w:r>
      <w:r>
        <w:rPr>
          <w:color w:val="000000"/>
          <w:sz w:val="26"/>
          <w:szCs w:val="26"/>
        </w:rPr>
        <w:t>.</w:t>
      </w:r>
      <w:r w:rsidR="00AF2F07">
        <w:rPr>
          <w:color w:val="000000"/>
          <w:sz w:val="26"/>
          <w:szCs w:val="26"/>
        </w:rPr>
        <w:t xml:space="preserve"> Узагальнює громадську думку щодо запропонованого вирішення питань, що потребували вивчення громадської думки. </w:t>
      </w:r>
    </w:p>
    <w:p w:rsidR="00AF2F07" w:rsidRDefault="00DD056B" w:rsidP="00AF2F07">
      <w:pPr>
        <w:widowControl w:val="0"/>
        <w:tabs>
          <w:tab w:val="left" w:pos="916"/>
        </w:tabs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19.</w:t>
      </w:r>
      <w:r w:rsidR="00AF2F07">
        <w:rPr>
          <w:color w:val="000000"/>
          <w:sz w:val="26"/>
          <w:szCs w:val="26"/>
        </w:rPr>
        <w:t>4</w:t>
      </w:r>
      <w:r>
        <w:rPr>
          <w:color w:val="000000"/>
          <w:sz w:val="26"/>
          <w:szCs w:val="26"/>
        </w:rPr>
        <w:t>.</w:t>
      </w:r>
      <w:r w:rsidR="00AF2F07">
        <w:rPr>
          <w:color w:val="000000"/>
          <w:sz w:val="26"/>
          <w:szCs w:val="26"/>
        </w:rPr>
        <w:t xml:space="preserve"> Забезпечує врахування громадської думки під час прийняття </w:t>
      </w:r>
      <w:r>
        <w:rPr>
          <w:color w:val="000000"/>
          <w:sz w:val="26"/>
          <w:szCs w:val="26"/>
        </w:rPr>
        <w:t xml:space="preserve">        </w:t>
      </w:r>
      <w:r w:rsidR="00AF2F07">
        <w:rPr>
          <w:color w:val="000000"/>
          <w:sz w:val="26"/>
          <w:szCs w:val="26"/>
        </w:rPr>
        <w:t xml:space="preserve">ОМС остаточного рішення з питань, що потребували вивчення громадської думки. </w:t>
      </w:r>
    </w:p>
    <w:p w:rsidR="00AF2F07" w:rsidRDefault="00DD056B" w:rsidP="00AF2F07">
      <w:pPr>
        <w:widowControl w:val="0"/>
        <w:tabs>
          <w:tab w:val="left" w:pos="916"/>
        </w:tabs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19.</w:t>
      </w:r>
      <w:r w:rsidR="00AF2F07">
        <w:rPr>
          <w:color w:val="000000"/>
          <w:sz w:val="26"/>
          <w:szCs w:val="26"/>
        </w:rPr>
        <w:t>5</w:t>
      </w:r>
      <w:r>
        <w:rPr>
          <w:color w:val="000000"/>
          <w:sz w:val="26"/>
          <w:szCs w:val="26"/>
        </w:rPr>
        <w:t>.</w:t>
      </w:r>
      <w:r w:rsidR="00AF2F07">
        <w:rPr>
          <w:color w:val="000000"/>
          <w:sz w:val="26"/>
          <w:szCs w:val="26"/>
        </w:rPr>
        <w:t xml:space="preserve"> Оприлюднює в обов'язковому порядку у спеціально створеному розділі «Громадські обговорення, слухання, місцеві ініціативи» офіційного </w:t>
      </w:r>
      <w:proofErr w:type="spellStart"/>
      <w:r w:rsidR="00AF2F07">
        <w:rPr>
          <w:color w:val="000000"/>
          <w:sz w:val="26"/>
          <w:szCs w:val="26"/>
        </w:rPr>
        <w:t>вебсайту</w:t>
      </w:r>
      <w:proofErr w:type="spellEnd"/>
      <w:r w:rsidR="00AF2F07">
        <w:rPr>
          <w:color w:val="000000"/>
          <w:sz w:val="26"/>
          <w:szCs w:val="26"/>
        </w:rPr>
        <w:t xml:space="preserve"> Херсонської міської ради та в інший прийнятний спосіб результати вивчення </w:t>
      </w:r>
      <w:r w:rsidR="00AF2F07">
        <w:rPr>
          <w:color w:val="000000"/>
          <w:sz w:val="26"/>
          <w:szCs w:val="26"/>
        </w:rPr>
        <w:lastRenderedPageBreak/>
        <w:t xml:space="preserve">громадської думки (у тому числі звіт) протягом п’яти робочих днів з моменту його завершення. </w:t>
      </w:r>
    </w:p>
    <w:p w:rsidR="00AF2F07" w:rsidRDefault="00AF2F07" w:rsidP="00AF2F07">
      <w:pPr>
        <w:widowControl w:val="0"/>
        <w:tabs>
          <w:tab w:val="left" w:pos="916"/>
        </w:tabs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20. У звіті про результати вивчення громадської думки зазначають: </w:t>
      </w:r>
    </w:p>
    <w:p w:rsidR="00AF2F07" w:rsidRDefault="00AF2F07" w:rsidP="00AF2F07">
      <w:pPr>
        <w:widowControl w:val="0"/>
        <w:numPr>
          <w:ilvl w:val="0"/>
          <w:numId w:val="7"/>
        </w:numPr>
        <w:tabs>
          <w:tab w:val="left" w:pos="916"/>
          <w:tab w:val="left" w:pos="1134"/>
        </w:tabs>
        <w:ind w:left="0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найменування ОМС, який організував вивчення громадської думки (вивчав громадську думку); </w:t>
      </w:r>
    </w:p>
    <w:p w:rsidR="00AF2F07" w:rsidRDefault="00AF2F07" w:rsidP="00AF2F07">
      <w:pPr>
        <w:widowControl w:val="0"/>
        <w:numPr>
          <w:ilvl w:val="0"/>
          <w:numId w:val="7"/>
        </w:numPr>
        <w:tabs>
          <w:tab w:val="left" w:pos="916"/>
          <w:tab w:val="left" w:pos="1134"/>
        </w:tabs>
        <w:ind w:left="0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найменування територіального утворення у разі вивчення громадської думки на окремій частині територіальної громади; </w:t>
      </w:r>
    </w:p>
    <w:p w:rsidR="00AF2F07" w:rsidRDefault="00AF2F07" w:rsidP="00AF2F07">
      <w:pPr>
        <w:widowControl w:val="0"/>
        <w:numPr>
          <w:ilvl w:val="0"/>
          <w:numId w:val="7"/>
        </w:numPr>
        <w:tabs>
          <w:tab w:val="left" w:pos="916"/>
          <w:tab w:val="left" w:pos="1134"/>
        </w:tabs>
        <w:ind w:left="0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соціальні групи населення та зацікавлені сторони, вивчення думки яких проводилося; </w:t>
      </w:r>
    </w:p>
    <w:p w:rsidR="00AF2F07" w:rsidRDefault="00AF2F07" w:rsidP="00AF2F07">
      <w:pPr>
        <w:widowControl w:val="0"/>
        <w:numPr>
          <w:ilvl w:val="0"/>
          <w:numId w:val="7"/>
        </w:numPr>
        <w:tabs>
          <w:tab w:val="left" w:pos="916"/>
          <w:tab w:val="left" w:pos="1134"/>
        </w:tabs>
        <w:ind w:left="0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тема та питання, з яких проводилося вивчення громадської думки; </w:t>
      </w:r>
    </w:p>
    <w:p w:rsidR="00AF2F07" w:rsidRDefault="00AF2F07" w:rsidP="00AF2F07">
      <w:pPr>
        <w:widowControl w:val="0"/>
        <w:numPr>
          <w:ilvl w:val="0"/>
          <w:numId w:val="7"/>
        </w:numPr>
        <w:tabs>
          <w:tab w:val="left" w:pos="916"/>
          <w:tab w:val="left" w:pos="1134"/>
        </w:tabs>
        <w:ind w:left="0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методи, що застосовувалися для вивчення громадської думки; </w:t>
      </w:r>
    </w:p>
    <w:p w:rsidR="00AF2F07" w:rsidRDefault="00AF2F07" w:rsidP="00AF2F07">
      <w:pPr>
        <w:widowControl w:val="0"/>
        <w:numPr>
          <w:ilvl w:val="0"/>
          <w:numId w:val="7"/>
        </w:numPr>
        <w:tabs>
          <w:tab w:val="left" w:pos="916"/>
          <w:tab w:val="left" w:pos="1134"/>
        </w:tabs>
        <w:ind w:left="0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ступінь допустимого відхилення від обраної моделі дослідження; </w:t>
      </w:r>
    </w:p>
    <w:p w:rsidR="00AF2F07" w:rsidRDefault="00AF2F07" w:rsidP="00AF2F07">
      <w:pPr>
        <w:widowControl w:val="0"/>
        <w:numPr>
          <w:ilvl w:val="0"/>
          <w:numId w:val="7"/>
        </w:numPr>
        <w:tabs>
          <w:tab w:val="left" w:pos="916"/>
          <w:tab w:val="left" w:pos="1134"/>
        </w:tabs>
        <w:ind w:left="0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інформація про осіб, що проводили вивчення громадської думки; </w:t>
      </w:r>
    </w:p>
    <w:p w:rsidR="00AF2F07" w:rsidRDefault="00AF2F07" w:rsidP="00AF2F07">
      <w:pPr>
        <w:widowControl w:val="0"/>
        <w:numPr>
          <w:ilvl w:val="0"/>
          <w:numId w:val="7"/>
        </w:numPr>
        <w:tabs>
          <w:tab w:val="left" w:pos="916"/>
          <w:tab w:val="left" w:pos="1134"/>
        </w:tabs>
        <w:ind w:left="0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узагальнення громадської думки щодо запропонованого вирішення питань, що потребували вивчення громадської думки та її врахування під час прийняття ОМС остаточного рішення; </w:t>
      </w:r>
    </w:p>
    <w:p w:rsidR="00AF2F07" w:rsidRDefault="00AF2F07" w:rsidP="00AF2F07">
      <w:pPr>
        <w:widowControl w:val="0"/>
        <w:numPr>
          <w:ilvl w:val="0"/>
          <w:numId w:val="7"/>
        </w:numPr>
        <w:tabs>
          <w:tab w:val="left" w:pos="916"/>
          <w:tab w:val="left" w:pos="1134"/>
        </w:tabs>
        <w:ind w:left="0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обґрунтування прийнятого рішення у разі неврахування громадської думки. </w:t>
      </w:r>
    </w:p>
    <w:p w:rsidR="00AF2F07" w:rsidRDefault="00AF2F07" w:rsidP="00AF2F07">
      <w:pPr>
        <w:widowControl w:val="0"/>
        <w:tabs>
          <w:tab w:val="left" w:pos="916"/>
        </w:tabs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21. Для організації вивчення громадської думки з метою отримання об'єктивної та достовірної інформації</w:t>
      </w:r>
      <w:r w:rsidR="00046633">
        <w:rPr>
          <w:color w:val="000000"/>
          <w:sz w:val="26"/>
          <w:szCs w:val="26"/>
        </w:rPr>
        <w:t>,</w:t>
      </w:r>
      <w:r>
        <w:rPr>
          <w:color w:val="000000"/>
          <w:sz w:val="26"/>
          <w:szCs w:val="26"/>
        </w:rPr>
        <w:t xml:space="preserve"> ОМС може відповідно до законодавства укладати договори з дослідницькими організаціями, фахівцями, експертами, інститутами громадянського суспільства про проведення на умовах відкритого конкурсу фахових, наукових соціологічних досліджень, спостережень, експрес-аналізу пропозицій різних соціальних груп населення та заінтересованих сторін. </w:t>
      </w:r>
    </w:p>
    <w:p w:rsidR="00AF2F07" w:rsidRDefault="00AF2F07" w:rsidP="00AF2F07">
      <w:pPr>
        <w:widowControl w:val="0"/>
        <w:tabs>
          <w:tab w:val="left" w:pos="916"/>
        </w:tabs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22. За порушення вимог цього Положення посадові та службові особи </w:t>
      </w:r>
      <w:r w:rsidR="00046633">
        <w:rPr>
          <w:color w:val="000000"/>
          <w:sz w:val="26"/>
          <w:szCs w:val="26"/>
        </w:rPr>
        <w:t xml:space="preserve">  </w:t>
      </w:r>
      <w:r>
        <w:rPr>
          <w:color w:val="000000"/>
          <w:sz w:val="26"/>
          <w:szCs w:val="26"/>
        </w:rPr>
        <w:t xml:space="preserve">ОМС несуть відповідальність, передбачену чинним законодавством. </w:t>
      </w:r>
    </w:p>
    <w:p w:rsidR="00AF2F07" w:rsidRDefault="00AF2F07" w:rsidP="00AF2F07">
      <w:pPr>
        <w:widowControl w:val="0"/>
        <w:tabs>
          <w:tab w:val="left" w:pos="916"/>
        </w:tabs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</w:t>
      </w:r>
      <w:r>
        <w:rPr>
          <w:sz w:val="26"/>
          <w:szCs w:val="26"/>
        </w:rPr>
        <w:t>3</w:t>
      </w:r>
      <w:r>
        <w:rPr>
          <w:color w:val="000000"/>
          <w:sz w:val="26"/>
          <w:szCs w:val="26"/>
        </w:rPr>
        <w:t>. Оскарження рішень, дій чи бездіяльності ОМС до суду здійснюється відповідно до Кодексу адміністративного судочинства України.</w:t>
      </w:r>
    </w:p>
    <w:p w:rsidR="00046633" w:rsidRDefault="00046633" w:rsidP="00AF2F07">
      <w:pPr>
        <w:widowControl w:val="0"/>
        <w:tabs>
          <w:tab w:val="left" w:pos="916"/>
        </w:tabs>
        <w:ind w:firstLine="851"/>
        <w:jc w:val="both"/>
        <w:rPr>
          <w:color w:val="000000"/>
          <w:sz w:val="26"/>
          <w:szCs w:val="26"/>
        </w:rPr>
      </w:pPr>
    </w:p>
    <w:p w:rsidR="00046633" w:rsidRDefault="00046633" w:rsidP="00046633">
      <w:pPr>
        <w:widowControl w:val="0"/>
        <w:tabs>
          <w:tab w:val="left" w:pos="916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____________</w:t>
      </w:r>
    </w:p>
    <w:p w:rsidR="00DB279E" w:rsidRDefault="00DB279E"/>
    <w:sectPr w:rsidR="00DB279E" w:rsidSect="004575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56B" w:rsidRDefault="00DD056B" w:rsidP="00AF2F07">
      <w:r>
        <w:separator/>
      </w:r>
    </w:p>
  </w:endnote>
  <w:endnote w:type="continuationSeparator" w:id="0">
    <w:p w:rsidR="00DD056B" w:rsidRDefault="00DD056B" w:rsidP="00AF2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056B" w:rsidRDefault="00DD056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056B" w:rsidRDefault="00DD056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056B" w:rsidRDefault="00DD056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56B" w:rsidRDefault="00DD056B" w:rsidP="00AF2F07">
      <w:r>
        <w:separator/>
      </w:r>
    </w:p>
  </w:footnote>
  <w:footnote w:type="continuationSeparator" w:id="0">
    <w:p w:rsidR="00DD056B" w:rsidRDefault="00DD056B" w:rsidP="00AF2F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056B" w:rsidRDefault="00DD056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143725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D056B" w:rsidRPr="00AF2F07" w:rsidRDefault="00DD056B">
        <w:pPr>
          <w:pStyle w:val="a3"/>
          <w:jc w:val="right"/>
          <w:rPr>
            <w:sz w:val="24"/>
            <w:szCs w:val="24"/>
          </w:rPr>
        </w:pPr>
        <w:r w:rsidRPr="00AF2F07">
          <w:rPr>
            <w:sz w:val="24"/>
            <w:szCs w:val="24"/>
          </w:rPr>
          <w:fldChar w:fldCharType="begin"/>
        </w:r>
        <w:r w:rsidRPr="00AF2F07">
          <w:rPr>
            <w:sz w:val="24"/>
            <w:szCs w:val="24"/>
          </w:rPr>
          <w:instrText>PAGE   \* MERGEFORMAT</w:instrText>
        </w:r>
        <w:r w:rsidRPr="00AF2F07">
          <w:rPr>
            <w:sz w:val="24"/>
            <w:szCs w:val="24"/>
          </w:rPr>
          <w:fldChar w:fldCharType="separate"/>
        </w:r>
        <w:r w:rsidR="0045754C" w:rsidRPr="0045754C">
          <w:rPr>
            <w:noProof/>
            <w:sz w:val="24"/>
            <w:szCs w:val="24"/>
            <w:lang w:val="ru-RU"/>
          </w:rPr>
          <w:t>3</w:t>
        </w:r>
        <w:r w:rsidRPr="00AF2F07">
          <w:rPr>
            <w:sz w:val="24"/>
            <w:szCs w:val="24"/>
          </w:rPr>
          <w:fldChar w:fldCharType="end"/>
        </w:r>
        <w:r w:rsidRPr="00AF2F07">
          <w:rPr>
            <w:sz w:val="24"/>
            <w:szCs w:val="24"/>
          </w:rPr>
          <w:t xml:space="preserve"> </w:t>
        </w:r>
        <w:r>
          <w:rPr>
            <w:sz w:val="24"/>
            <w:szCs w:val="24"/>
          </w:rPr>
          <w:t xml:space="preserve">                                       </w:t>
        </w:r>
        <w:r w:rsidRPr="00AF2F07">
          <w:rPr>
            <w:sz w:val="24"/>
            <w:szCs w:val="24"/>
          </w:rPr>
          <w:t>Продовження додатка 4</w:t>
        </w:r>
      </w:p>
    </w:sdtContent>
  </w:sdt>
  <w:p w:rsidR="00DD056B" w:rsidRDefault="00DD056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056B" w:rsidRDefault="00DD056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A7070"/>
    <w:multiLevelType w:val="multilevel"/>
    <w:tmpl w:val="B55C2FFE"/>
    <w:lvl w:ilvl="0">
      <w:start w:val="1"/>
      <w:numFmt w:val="decimal"/>
      <w:lvlText w:val="%1)"/>
      <w:lvlJc w:val="left"/>
      <w:pPr>
        <w:ind w:left="720" w:hanging="360"/>
      </w:pPr>
      <w:rPr>
        <w:b w:val="0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">
    <w:nsid w:val="1B4852DA"/>
    <w:multiLevelType w:val="multilevel"/>
    <w:tmpl w:val="78280C80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44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80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16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25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88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324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3600" w:hanging="360"/>
      </w:pPr>
      <w:rPr>
        <w:vertAlign w:val="baseline"/>
      </w:rPr>
    </w:lvl>
  </w:abstractNum>
  <w:abstractNum w:abstractNumId="2">
    <w:nsid w:val="1F0963E6"/>
    <w:multiLevelType w:val="multilevel"/>
    <w:tmpl w:val="7840A14A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>
    <w:nsid w:val="1F4F5E96"/>
    <w:multiLevelType w:val="multilevel"/>
    <w:tmpl w:val="E3DAE89C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>
    <w:nsid w:val="25904FDE"/>
    <w:multiLevelType w:val="multilevel"/>
    <w:tmpl w:val="8A184D58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44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80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16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25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88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324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3600" w:hanging="360"/>
      </w:pPr>
      <w:rPr>
        <w:vertAlign w:val="baseline"/>
      </w:rPr>
    </w:lvl>
  </w:abstractNum>
  <w:abstractNum w:abstractNumId="5">
    <w:nsid w:val="2C213A9A"/>
    <w:multiLevelType w:val="multilevel"/>
    <w:tmpl w:val="A5624AC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b/>
        <w:vertAlign w:val="baseline"/>
      </w:rPr>
    </w:lvl>
    <w:lvl w:ilvl="1">
      <w:start w:val="1"/>
      <w:numFmt w:val="bullet"/>
      <w:lvlText w:val="−"/>
      <w:lvlJc w:val="left"/>
      <w:pPr>
        <w:ind w:left="1080" w:hanging="360"/>
      </w:pPr>
      <w:rPr>
        <w:rFonts w:ascii="Noto Sans Symbols" w:eastAsia="Noto Sans Symbols" w:hAnsi="Noto Sans Symbols" w:cs="Noto Sans Symbols"/>
        <w:b/>
        <w:vertAlign w:val="baseline"/>
      </w:rPr>
    </w:lvl>
    <w:lvl w:ilvl="2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b/>
        <w:vertAlign w:val="baseline"/>
      </w:rPr>
    </w:lvl>
    <w:lvl w:ilvl="3">
      <w:start w:val="1"/>
      <w:numFmt w:val="bullet"/>
      <w:lvlText w:val="−"/>
      <w:lvlJc w:val="left"/>
      <w:pPr>
        <w:ind w:left="1800" w:hanging="360"/>
      </w:pPr>
      <w:rPr>
        <w:rFonts w:ascii="Noto Sans Symbols" w:eastAsia="Noto Sans Symbols" w:hAnsi="Noto Sans Symbols" w:cs="Noto Sans Symbols"/>
        <w:b/>
        <w:vertAlign w:val="baseline"/>
      </w:rPr>
    </w:lvl>
    <w:lvl w:ilvl="4">
      <w:start w:val="1"/>
      <w:numFmt w:val="bullet"/>
      <w:lvlText w:val="−"/>
      <w:lvlJc w:val="left"/>
      <w:pPr>
        <w:ind w:left="2160" w:hanging="360"/>
      </w:pPr>
      <w:rPr>
        <w:rFonts w:ascii="Noto Sans Symbols" w:eastAsia="Noto Sans Symbols" w:hAnsi="Noto Sans Symbols" w:cs="Noto Sans Symbols"/>
        <w:b/>
        <w:vertAlign w:val="baseline"/>
      </w:rPr>
    </w:lvl>
    <w:lvl w:ilvl="5">
      <w:start w:val="1"/>
      <w:numFmt w:val="bullet"/>
      <w:lvlText w:val="−"/>
      <w:lvlJc w:val="left"/>
      <w:pPr>
        <w:ind w:left="2520" w:hanging="360"/>
      </w:pPr>
      <w:rPr>
        <w:rFonts w:ascii="Noto Sans Symbols" w:eastAsia="Noto Sans Symbols" w:hAnsi="Noto Sans Symbols" w:cs="Noto Sans Symbols"/>
        <w:b/>
        <w:vertAlign w:val="baseline"/>
      </w:rPr>
    </w:lvl>
    <w:lvl w:ilvl="6">
      <w:start w:val="1"/>
      <w:numFmt w:val="bullet"/>
      <w:lvlText w:val="−"/>
      <w:lvlJc w:val="left"/>
      <w:pPr>
        <w:ind w:left="2880" w:hanging="360"/>
      </w:pPr>
      <w:rPr>
        <w:rFonts w:ascii="Noto Sans Symbols" w:eastAsia="Noto Sans Symbols" w:hAnsi="Noto Sans Symbols" w:cs="Noto Sans Symbols"/>
        <w:b/>
        <w:vertAlign w:val="baseline"/>
      </w:rPr>
    </w:lvl>
    <w:lvl w:ilvl="7">
      <w:start w:val="1"/>
      <w:numFmt w:val="bullet"/>
      <w:lvlText w:val="−"/>
      <w:lvlJc w:val="left"/>
      <w:pPr>
        <w:ind w:left="3240" w:hanging="360"/>
      </w:pPr>
      <w:rPr>
        <w:rFonts w:ascii="Noto Sans Symbols" w:eastAsia="Noto Sans Symbols" w:hAnsi="Noto Sans Symbols" w:cs="Noto Sans Symbols"/>
        <w:b/>
        <w:vertAlign w:val="baseline"/>
      </w:rPr>
    </w:lvl>
    <w:lvl w:ilvl="8">
      <w:start w:val="1"/>
      <w:numFmt w:val="bullet"/>
      <w:lvlText w:val="−"/>
      <w:lvlJc w:val="left"/>
      <w:pPr>
        <w:ind w:left="3600" w:hanging="360"/>
      </w:pPr>
      <w:rPr>
        <w:rFonts w:ascii="Noto Sans Symbols" w:eastAsia="Noto Sans Symbols" w:hAnsi="Noto Sans Symbols" w:cs="Noto Sans Symbols"/>
        <w:b/>
        <w:vertAlign w:val="baseline"/>
      </w:rPr>
    </w:lvl>
  </w:abstractNum>
  <w:abstractNum w:abstractNumId="6">
    <w:nsid w:val="572914A7"/>
    <w:multiLevelType w:val="multilevel"/>
    <w:tmpl w:val="D84A3122"/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abstractNum w:abstractNumId="7">
    <w:nsid w:val="65FD5954"/>
    <w:multiLevelType w:val="multilevel"/>
    <w:tmpl w:val="87A2BD4E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44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80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16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25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88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324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3600" w:hanging="360"/>
      </w:pPr>
      <w:rPr>
        <w:vertAlign w:val="baseline"/>
      </w:rPr>
    </w:lvl>
  </w:abstractNum>
  <w:abstractNum w:abstractNumId="8">
    <w:nsid w:val="6880562C"/>
    <w:multiLevelType w:val="multilevel"/>
    <w:tmpl w:val="397A6070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44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80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16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25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88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324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3600" w:hanging="360"/>
      </w:pPr>
      <w:rPr>
        <w:vertAlign w:val="baseline"/>
      </w:rPr>
    </w:lvl>
  </w:abstractNum>
  <w:num w:numId="1">
    <w:abstractNumId w:val="5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B1F"/>
    <w:rsid w:val="00046633"/>
    <w:rsid w:val="0045754C"/>
    <w:rsid w:val="00916B1F"/>
    <w:rsid w:val="00AF2F07"/>
    <w:rsid w:val="00DB279E"/>
    <w:rsid w:val="00DD0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2F07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F2F0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2F07"/>
    <w:rPr>
      <w:lang w:val="uk-UA"/>
    </w:rPr>
  </w:style>
  <w:style w:type="paragraph" w:styleId="a5">
    <w:name w:val="footer"/>
    <w:basedOn w:val="a"/>
    <w:link w:val="a6"/>
    <w:rsid w:val="00AF2F0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AF2F07"/>
    <w:rPr>
      <w:lang w:val="uk-UA"/>
    </w:rPr>
  </w:style>
  <w:style w:type="paragraph" w:styleId="a7">
    <w:name w:val="List Paragraph"/>
    <w:basedOn w:val="a"/>
    <w:uiPriority w:val="34"/>
    <w:qFormat/>
    <w:rsid w:val="00DD05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2F07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F2F0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2F07"/>
    <w:rPr>
      <w:lang w:val="uk-UA"/>
    </w:rPr>
  </w:style>
  <w:style w:type="paragraph" w:styleId="a5">
    <w:name w:val="footer"/>
    <w:basedOn w:val="a"/>
    <w:link w:val="a6"/>
    <w:rsid w:val="00AF2F0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AF2F07"/>
    <w:rPr>
      <w:lang w:val="uk-UA"/>
    </w:rPr>
  </w:style>
  <w:style w:type="paragraph" w:styleId="a7">
    <w:name w:val="List Paragraph"/>
    <w:basedOn w:val="a"/>
    <w:uiPriority w:val="34"/>
    <w:qFormat/>
    <w:rsid w:val="00DD05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1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1530</Words>
  <Characters>11330</Characters>
  <Application>Microsoft Office Word</Application>
  <DocSecurity>0</DocSecurity>
  <Lines>94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Кислицина А.М.</dc:creator>
  <cp:keywords/>
  <dc:description/>
  <cp:lastModifiedBy>Рощін В.А.</cp:lastModifiedBy>
  <cp:revision>4</cp:revision>
  <cp:lastPrinted>2021-07-05T07:34:00Z</cp:lastPrinted>
  <dcterms:created xsi:type="dcterms:W3CDTF">2021-07-02T10:40:00Z</dcterms:created>
  <dcterms:modified xsi:type="dcterms:W3CDTF">2021-07-05T07:37:00Z</dcterms:modified>
</cp:coreProperties>
</file>